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1E" w:rsidRPr="00361BB6" w:rsidRDefault="0046541E" w:rsidP="0046541E">
      <w:pPr>
        <w:keepNext/>
        <w:keepLines/>
        <w:spacing w:after="0" w:line="240" w:lineRule="auto"/>
        <w:jc w:val="center"/>
        <w:outlineLvl w:val="6"/>
        <w:rPr>
          <w:rFonts w:ascii="Times New Roman" w:eastAsiaTheme="majorEastAsia" w:hAnsi="Times New Roman"/>
          <w:b/>
          <w:i/>
          <w:iCs/>
          <w:sz w:val="24"/>
          <w:szCs w:val="24"/>
        </w:rPr>
      </w:pPr>
      <w:r w:rsidRPr="00361BB6">
        <w:rPr>
          <w:rFonts w:ascii="Times New Roman" w:eastAsiaTheme="majorEastAsia" w:hAnsi="Times New Roman"/>
          <w:b/>
          <w:i/>
          <w:iCs/>
          <w:sz w:val="24"/>
          <w:szCs w:val="24"/>
        </w:rPr>
        <w:t xml:space="preserve">РАЗДЕЛ </w:t>
      </w:r>
      <w:r w:rsidRPr="00361BB6">
        <w:rPr>
          <w:rFonts w:ascii="Times New Roman" w:eastAsiaTheme="majorEastAsia" w:hAnsi="Times New Roman"/>
          <w:b/>
          <w:i/>
          <w:iCs/>
          <w:sz w:val="24"/>
          <w:szCs w:val="24"/>
          <w:lang w:val="en-US"/>
        </w:rPr>
        <w:t>III</w:t>
      </w:r>
      <w:r w:rsidRPr="00361BB6">
        <w:rPr>
          <w:rFonts w:ascii="Times New Roman" w:eastAsiaTheme="majorEastAsia" w:hAnsi="Times New Roman"/>
          <w:b/>
          <w:i/>
          <w:iCs/>
          <w:sz w:val="24"/>
          <w:szCs w:val="24"/>
        </w:rPr>
        <w:t>: ТЕХНИЧЕСКОЕ ЗАДАНИЕ</w:t>
      </w:r>
    </w:p>
    <w:p w:rsidR="0046541E" w:rsidRPr="00361BB6" w:rsidRDefault="0046541E" w:rsidP="004654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61BB6">
        <w:rPr>
          <w:rFonts w:ascii="Times New Roman" w:hAnsi="Times New Roman"/>
          <w:b/>
          <w:sz w:val="24"/>
          <w:szCs w:val="24"/>
          <w:lang w:eastAsia="ar-SA"/>
        </w:rPr>
        <w:t xml:space="preserve">на поставку </w:t>
      </w:r>
      <w:r w:rsidR="005F4192" w:rsidRPr="005F4192">
        <w:rPr>
          <w:rFonts w:ascii="Times New Roman" w:hAnsi="Times New Roman"/>
          <w:b/>
          <w:sz w:val="24"/>
          <w:szCs w:val="24"/>
          <w:lang w:eastAsia="ar-SA"/>
        </w:rPr>
        <w:t>медицинского инвентаря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361BB6">
        <w:rPr>
          <w:rFonts w:ascii="Times New Roman" w:hAnsi="Times New Roman"/>
          <w:b/>
          <w:sz w:val="24"/>
          <w:szCs w:val="24"/>
          <w:lang w:eastAsia="ar-SA"/>
        </w:rPr>
        <w:t>для нужд ООО «Медсервис»</w:t>
      </w:r>
      <w:r w:rsidR="004E46A8">
        <w:rPr>
          <w:rFonts w:ascii="Times New Roman" w:hAnsi="Times New Roman"/>
          <w:b/>
          <w:sz w:val="24"/>
          <w:szCs w:val="24"/>
          <w:lang w:eastAsia="ar-SA"/>
        </w:rPr>
        <w:t xml:space="preserve"> в 2018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году</w:t>
      </w:r>
    </w:p>
    <w:p w:rsidR="0046541E" w:rsidRPr="00361BB6" w:rsidRDefault="0046541E" w:rsidP="004654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69C3" w:rsidRPr="0046541E" w:rsidRDefault="006569C3" w:rsidP="0065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69C3">
        <w:rPr>
          <w:rFonts w:ascii="Times New Roman" w:eastAsia="Calibri" w:hAnsi="Times New Roman" w:cs="Times New Roman"/>
          <w:b/>
          <w:sz w:val="24"/>
          <w:szCs w:val="24"/>
        </w:rPr>
        <w:t xml:space="preserve">ЛОТ №1 </w:t>
      </w:r>
      <w:r w:rsidRPr="006569C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Предмет договора: </w:t>
      </w:r>
      <w:r w:rsidR="00D42F9A" w:rsidRPr="00D42F9A">
        <w:rPr>
          <w:rFonts w:ascii="Times New Roman" w:eastAsia="Calibri" w:hAnsi="Times New Roman" w:cs="Times New Roman"/>
          <w:sz w:val="24"/>
          <w:szCs w:val="24"/>
          <w:lang w:eastAsia="ar-SA"/>
        </w:rPr>
        <w:t>Поставка</w:t>
      </w:r>
      <w:r w:rsidR="002E0D8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5F4192" w:rsidRPr="005F4192">
        <w:rPr>
          <w:rFonts w:ascii="Times New Roman" w:hAnsi="Times New Roman"/>
          <w:sz w:val="24"/>
          <w:szCs w:val="24"/>
          <w:lang w:eastAsia="ar-SA"/>
        </w:rPr>
        <w:t>медицинского инвентаря</w:t>
      </w:r>
      <w:r w:rsidR="0046541E" w:rsidRPr="004654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="0046541E">
        <w:rPr>
          <w:rFonts w:ascii="Times New Roman" w:hAnsi="Times New Roman"/>
          <w:sz w:val="24"/>
          <w:szCs w:val="24"/>
        </w:rPr>
        <w:t>д</w:t>
      </w:r>
      <w:r w:rsidR="007854C7">
        <w:rPr>
          <w:rFonts w:ascii="Times New Roman" w:hAnsi="Times New Roman"/>
          <w:sz w:val="24"/>
          <w:szCs w:val="24"/>
        </w:rPr>
        <w:t>ля нужд ООО «Медсервис» в 2018</w:t>
      </w:r>
      <w:r w:rsidR="0046541E" w:rsidRPr="006569C3">
        <w:rPr>
          <w:rFonts w:ascii="Times New Roman" w:hAnsi="Times New Roman"/>
          <w:sz w:val="24"/>
          <w:szCs w:val="24"/>
        </w:rPr>
        <w:t xml:space="preserve"> году</w:t>
      </w:r>
    </w:p>
    <w:p w:rsidR="0094472A" w:rsidRPr="00B57D02" w:rsidRDefault="006569C3" w:rsidP="006569C3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и характеристики поставляемого товара: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53"/>
        <w:gridCol w:w="5835"/>
        <w:gridCol w:w="715"/>
        <w:gridCol w:w="709"/>
        <w:gridCol w:w="7371"/>
      </w:tblGrid>
      <w:tr w:rsidR="005F4192" w:rsidRPr="005F4192" w:rsidTr="00337289">
        <w:trPr>
          <w:trHeight w:val="602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Качественные характеристики</w:t>
            </w:r>
          </w:p>
        </w:tc>
      </w:tr>
      <w:tr w:rsidR="005F4192" w:rsidRPr="005F4192" w:rsidTr="00337289">
        <w:trPr>
          <w:trHeight w:val="558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924A96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ahoma" w:eastAsia="Times New Roman" w:hAnsi="Tahoma" w:cs="Tahoma"/>
                <w:noProof/>
                <w:color w:val="111111"/>
                <w:sz w:val="20"/>
                <w:szCs w:val="20"/>
                <w:lang w:eastAsia="ru-RU"/>
              </w:rPr>
              <w:drawing>
                <wp:inline distT="0" distB="0" distL="0" distR="0" wp14:anchorId="4E917C12" wp14:editId="3E51AFFB">
                  <wp:extent cx="1661822" cy="1661822"/>
                  <wp:effectExtent l="0" t="0" r="0" b="0"/>
                  <wp:docPr id="1" name="Рисунок 1" descr="Психрометрический гигрометр ВИТ-2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сихрометрический гигрометр ВИТ-2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798" cy="166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Гигрометр психрометрический ВИТ-2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Психрометрический ВИТ -2. диапазон измерения °t сухого термометра, °С+15…+40, габаритные размеры, </w:t>
            </w:r>
            <w:proofErr w:type="gram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290х120х50</w:t>
            </w:r>
          </w:p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Страна происхождения: Россия</w:t>
            </w:r>
          </w:p>
        </w:tc>
      </w:tr>
      <w:tr w:rsidR="005F4192" w:rsidRPr="005F4192" w:rsidTr="00337289">
        <w:trPr>
          <w:trHeight w:val="266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924A96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Arial" w:eastAsia="Times New Roman" w:hAnsi="Arial" w:cs="Arial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 wp14:anchorId="5ED90A2C" wp14:editId="47681998">
                  <wp:extent cx="1160890" cy="1160890"/>
                  <wp:effectExtent l="0" t="0" r="1270" b="1270"/>
                  <wp:docPr id="2" name="Рисунок 2" descr="Глюкометр Глюкометр OneTouch Select®">
                    <a:hlinkClick xmlns:a="http://schemas.openxmlformats.org/drawingml/2006/main" r:id="rId7" tooltip="&quot;Глюкометр Глюкомет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люкометр Глюкометр OneTouch Select®">
                            <a:hlinkClick r:id="rId7" tooltip="&quot;Глюкометр Глюкомет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890" cy="116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Глюкометр</w:t>
            </w:r>
            <w:proofErr w:type="spell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Прибор для измерения уровня глюкозы (сахара) в крови </w:t>
            </w:r>
            <w:proofErr w:type="spell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One</w:t>
            </w:r>
            <w:proofErr w:type="spell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Touch</w:t>
            </w:r>
            <w:proofErr w:type="spell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Selekt</w:t>
            </w:r>
            <w:proofErr w:type="spellEnd"/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Прибор для измерения уровня глюкозы (сахара) в крови.</w:t>
            </w:r>
          </w:p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Страна происхождения: США</w:t>
            </w:r>
          </w:p>
        </w:tc>
      </w:tr>
      <w:tr w:rsidR="005F4192" w:rsidRPr="005F4192" w:rsidTr="00337289">
        <w:trPr>
          <w:trHeight w:val="843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924A96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Arial" w:eastAsia="Times New Roman" w:hAnsi="Arial" w:cs="Arial"/>
                <w:noProof/>
                <w:color w:val="000080"/>
                <w:sz w:val="18"/>
                <w:szCs w:val="18"/>
                <w:lang w:eastAsia="ru-RU"/>
              </w:rPr>
              <w:drawing>
                <wp:inline distT="0" distB="0" distL="0" distR="0" wp14:anchorId="7FAAAD5D" wp14:editId="51C9BE1F">
                  <wp:extent cx="1526540" cy="1526540"/>
                  <wp:effectExtent l="0" t="0" r="0" b="0"/>
                  <wp:docPr id="3" name="Рисунок 3" descr="таблетница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аблетница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Пенал для лекарственных препарато</w:t>
            </w:r>
            <w:proofErr w:type="gram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в-</w:t>
            </w:r>
            <w:proofErr w:type="gram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Таблетница"КРОНТ</w:t>
            </w:r>
            <w:proofErr w:type="spell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" и </w:t>
            </w:r>
            <w:proofErr w:type="spell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кассетница</w:t>
            </w:r>
            <w:proofErr w:type="spell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(подставка)для хранения пеналов "</w:t>
            </w:r>
            <w:proofErr w:type="spell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Кассетница"КРОНТ</w:t>
            </w:r>
            <w:proofErr w:type="spell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 в варианте поставки Пенал для лекарственных препаратов "</w:t>
            </w:r>
            <w:proofErr w:type="spell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Таблетница"КРОНТ</w:t>
            </w:r>
            <w:proofErr w:type="spell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Комплект предназначен для оборудования поста мед</w:t>
            </w:r>
            <w:proofErr w:type="gram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естры в стационарах лечебных учреждений, для медсестер санаториев, профилакториев, детских дошкольных учреждений, обеспечивающих раздачу суточного комплекта лекарственных препаратов и витаминов. Подставка "</w:t>
            </w:r>
            <w:proofErr w:type="spell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Кассетниц</w:t>
            </w:r>
            <w:proofErr w:type="gram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"КРОНТ" с размещенными десятью пеналами "</w:t>
            </w:r>
            <w:proofErr w:type="spell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Таблетница</w:t>
            </w:r>
            <w:proofErr w:type="spell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-"КРОНТ" Габаритные размеры 270х90х110 мм Цвет Голубой, красный, салатовый, жёлтый Способы размещения Вертикальное, горизонтальное, на стене Возможность размещения в вертикальном, горизонтальном положении, на стене. Объединяются в единый блок для 20, 30 и т.д. пациентов. </w:t>
            </w:r>
            <w:proofErr w:type="spell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Таблетницы</w:t>
            </w:r>
            <w:proofErr w:type="spell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расположены в положении под углом 150° к горизонту, что позволяет легко видеть все фамилии пациентов, нанесенные на бумажных вкладышах. </w:t>
            </w:r>
            <w:proofErr w:type="spell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Таблетницы</w:t>
            </w:r>
            <w:proofErr w:type="spell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легко и без усилий извлекаются из </w:t>
            </w:r>
            <w:proofErr w:type="spell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Кассетницы</w:t>
            </w:r>
            <w:proofErr w:type="spell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Материал Ударопрочный химически стойкий пластик Обработка</w:t>
            </w:r>
            <w:proofErr w:type="gram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семи моющими и дезинфицирующими средствами, разрешенными в РФ. Стерилизация паровым методом (</w:t>
            </w:r>
            <w:proofErr w:type="spell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автоклавирование</w:t>
            </w:r>
            <w:proofErr w:type="spell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 Максимальная температура 121</w:t>
            </w:r>
            <w:proofErr w:type="gram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Гарантийные обязательства 1 год со дня продажи Срок службы 3-х лет</w:t>
            </w:r>
          </w:p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Страна происхождения: Россия</w:t>
            </w:r>
          </w:p>
        </w:tc>
      </w:tr>
      <w:tr w:rsidR="005F4192" w:rsidRPr="005F4192" w:rsidTr="00337289">
        <w:trPr>
          <w:trHeight w:val="843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924A96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38F967C" wp14:editId="768CEA1C">
                  <wp:extent cx="747423" cy="747423"/>
                  <wp:effectExtent l="0" t="0" r="0" b="0"/>
                  <wp:docPr id="4" name="Рисунок 3" descr="https://domdr.ru/assets/images/products/7409/b009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https://domdr.ru/assets/images/products/7409/b009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6" cy="74612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Мочеприемник-утка полимерный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Мочеприемник типа "Утка" (из полиэтилена высокого давления) удобен в применении, при соприкосновении с телом быстро приобретает его температуру (эффект «теплого» материала), быстро и легко очищается и дезинфицируется. Имеет шкалу до 1400 мл с делениями для измерения объема.</w:t>
            </w:r>
          </w:p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Страна происхождения: Россия</w:t>
            </w:r>
          </w:p>
        </w:tc>
      </w:tr>
      <w:tr w:rsidR="005F4192" w:rsidRPr="005F4192" w:rsidTr="00337289">
        <w:trPr>
          <w:trHeight w:val="843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924A96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Arial" w:eastAsia="Times New Roman" w:hAnsi="Arial" w:cs="Arial"/>
                <w:noProof/>
                <w:color w:val="1B997C"/>
                <w:sz w:val="21"/>
                <w:szCs w:val="21"/>
                <w:lang w:eastAsia="ru-RU"/>
              </w:rPr>
              <w:drawing>
                <wp:inline distT="0" distB="0" distL="0" distR="0" wp14:anchorId="16FE36ED" wp14:editId="318DD43A">
                  <wp:extent cx="1152939" cy="1152939"/>
                  <wp:effectExtent l="0" t="0" r="9525" b="9525"/>
                  <wp:docPr id="5" name="Рисунок 5" descr="http://www.ooomedikon.ru/upload/resize_cache/iblock/425/400_400_1535db3dab17ee0250895efa528d24b26/4256ca6aedaaab7c31caa1acfea82a39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oomedikon.ru/upload/resize_cache/iblock/425/400_400_1535db3dab17ee0250895efa528d24b26/4256ca6aedaaab7c31caa1acfea82a39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956" cy="1152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Лоток прямоугольный </w:t>
            </w:r>
            <w:proofErr w:type="spell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ЛМПр</w:t>
            </w:r>
            <w:proofErr w:type="spell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200 (0,75 л)</w:t>
            </w:r>
            <w:proofErr w:type="gram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размер 200*150*45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Лотки металлические прямоугольные предназначены для размещения в них инструментов и других изделий медицинского назначения при проведении различных процедур. Лотки легки, удобны, долговечны и надежны в работе, прекрасно стерилизуются любыми методами, так как выполнены из нержавеющей стали</w:t>
            </w:r>
            <w:proofErr w:type="gram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азмер 200*150*45 мм, </w:t>
            </w:r>
            <w:proofErr w:type="spell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объм</w:t>
            </w:r>
            <w:proofErr w:type="spell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0,9 л</w:t>
            </w:r>
          </w:p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Страна происхождения: Россия</w:t>
            </w:r>
          </w:p>
        </w:tc>
      </w:tr>
      <w:tr w:rsidR="005F4192" w:rsidRPr="005F4192" w:rsidTr="00337289">
        <w:trPr>
          <w:trHeight w:val="843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924A96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Verdana" w:eastAsia="Times New Roman" w:hAnsi="Verdana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29137C67" wp14:editId="6B985242">
                  <wp:extent cx="1160890" cy="1160890"/>
                  <wp:effectExtent l="0" t="0" r="1270" b="1270"/>
                  <wp:docPr id="6" name="Рисунок 6" descr="PUZYR_dlja_l'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UZYR_dlja_l'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807" cy="1160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192">
              <w:rPr>
                <w:rFonts w:ascii="Times New Roman" w:eastAsia="Times New Roman" w:hAnsi="Times New Roman" w:cs="Times New Roman"/>
                <w:noProof/>
                <w:vanish/>
                <w:sz w:val="20"/>
                <w:szCs w:val="20"/>
                <w:lang w:eastAsia="ru-RU"/>
              </w:rPr>
              <w:drawing>
                <wp:inline distT="0" distB="0" distL="0" distR="0" wp14:anchorId="4D989BD2" wp14:editId="729EAC37">
                  <wp:extent cx="7617460" cy="7617460"/>
                  <wp:effectExtent l="0" t="0" r="2540" b="2540"/>
                  <wp:docPr id="7" name="Рисунок 7" descr="http://ss-mebel.ru/netcat_files/703/733/67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s-mebel.ru/netcat_files/703/733/67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7460" cy="761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192">
              <w:rPr>
                <w:rFonts w:ascii="Times New Roman" w:eastAsia="Times New Roman" w:hAnsi="Times New Roman" w:cs="Times New Roman"/>
                <w:noProof/>
                <w:vanish/>
                <w:sz w:val="20"/>
                <w:szCs w:val="20"/>
                <w:lang w:eastAsia="ru-RU"/>
              </w:rPr>
              <w:drawing>
                <wp:inline distT="0" distB="0" distL="0" distR="0" wp14:anchorId="4C41AD85" wp14:editId="0EAAA4C1">
                  <wp:extent cx="4364990" cy="4364990"/>
                  <wp:effectExtent l="0" t="0" r="0" b="0"/>
                  <wp:docPr id="8" name="Рисунок 8" descr="http://alerdmed.ru/2818-large_default/puzyr-rezinovyj-dlya-lda-pr-l-kievgu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lerdmed.ru/2818-large_default/puzyr-rezinovyj-dlya-lda-pr-l-kievgu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4990" cy="436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192">
              <w:rPr>
                <w:rFonts w:ascii="Trebuchet MS" w:eastAsia="Times New Roman" w:hAnsi="Trebuchet MS" w:cs="Arial"/>
                <w:noProof/>
                <w:vanish/>
                <w:color w:val="1C7EC3"/>
                <w:sz w:val="18"/>
                <w:szCs w:val="18"/>
                <w:lang w:eastAsia="ru-RU"/>
              </w:rPr>
              <w:drawing>
                <wp:inline distT="0" distB="0" distL="0" distR="0" wp14:anchorId="437F46FF" wp14:editId="04D37809">
                  <wp:extent cx="1900555" cy="1900555"/>
                  <wp:effectExtent l="0" t="0" r="4445" b="4445"/>
                  <wp:docPr id="9" name="Рисунок 9" descr="Пузырь для льда (№1, 2, 3)">
                    <a:hlinkClick xmlns:a="http://schemas.openxmlformats.org/drawingml/2006/main" r:id="rId17" tooltip="&quot;Пузырь для льда (№1, 2, 3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узырь для льда (№1, 2, 3)">
                            <a:hlinkClick r:id="rId17" tooltip="&quot;Пузырь для льда (№1, 2, 3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90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192">
              <w:rPr>
                <w:rFonts w:ascii="Trebuchet MS" w:eastAsia="Times New Roman" w:hAnsi="Trebuchet MS" w:cs="Arial"/>
                <w:noProof/>
                <w:vanish/>
                <w:color w:val="1C7EC3"/>
                <w:sz w:val="18"/>
                <w:szCs w:val="18"/>
                <w:lang w:eastAsia="ru-RU"/>
              </w:rPr>
              <w:drawing>
                <wp:inline distT="0" distB="0" distL="0" distR="0" wp14:anchorId="3FB0AB1D" wp14:editId="77A15A10">
                  <wp:extent cx="1900555" cy="1900555"/>
                  <wp:effectExtent l="0" t="0" r="4445" b="4445"/>
                  <wp:docPr id="10" name="Рисунок 10" descr="Пузырь для льда (№1, 2, 3)">
                    <a:hlinkClick xmlns:a="http://schemas.openxmlformats.org/drawingml/2006/main" r:id="rId17" tooltip="&quot;Пузырь для льда (№1, 2, 3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узырь для льда (№1, 2, 3)">
                            <a:hlinkClick r:id="rId17" tooltip="&quot;Пузырь для льда (№1, 2, 3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90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Пузырь резиновый для льда №2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Пузырь для льда выполнен из резины с пробкой для местного охлаждения  участков тела тип 1 общего назначения.</w:t>
            </w:r>
          </w:p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Страна происхождения: Украина</w:t>
            </w:r>
          </w:p>
        </w:tc>
      </w:tr>
      <w:tr w:rsidR="005F4192" w:rsidRPr="005F4192" w:rsidTr="00337289">
        <w:trPr>
          <w:trHeight w:val="843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924A96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5F4192">
              <w:rPr>
                <w:rFonts w:ascii="Arial" w:eastAsia="Times New Roman" w:hAnsi="Arial" w:cs="Arial"/>
                <w:noProof/>
                <w:color w:val="2E4B50"/>
                <w:sz w:val="20"/>
                <w:szCs w:val="20"/>
                <w:lang w:eastAsia="ru-RU"/>
              </w:rPr>
              <w:drawing>
                <wp:inline distT="0" distB="0" distL="0" distR="0" wp14:anchorId="0409128D" wp14:editId="6B194CB7">
                  <wp:extent cx="1956021" cy="904736"/>
                  <wp:effectExtent l="0" t="0" r="6350" b="0"/>
                  <wp:docPr id="11" name="Рисунок 11" descr="Купить СУДНО МЕДИЦИНСКОЕ ПОЛИМЕРНОЕ ЛАДЬЯ ц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упить СУДНО МЕДИЦИНСКОЕ ПОЛИМЕРНОЕ ЛАДЬЯ це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933" cy="90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192">
              <w:rPr>
                <w:rFonts w:ascii="Trebuchet MS" w:eastAsia="Times New Roman" w:hAnsi="Trebuchet MS" w:cs="Arial"/>
                <w:noProof/>
                <w:vanish/>
                <w:color w:val="1C7EC3"/>
                <w:sz w:val="18"/>
                <w:szCs w:val="18"/>
                <w:lang w:eastAsia="ru-RU"/>
              </w:rPr>
              <w:drawing>
                <wp:inline distT="0" distB="0" distL="0" distR="0" wp14:anchorId="44A0E9BD" wp14:editId="6C33C8CE">
                  <wp:extent cx="2854325" cy="2854325"/>
                  <wp:effectExtent l="0" t="0" r="3175" b="3175"/>
                  <wp:docPr id="12" name="Рисунок 12" descr="Судно подкладное ЛАДЬЯ (с крышкой и без)">
                    <a:hlinkClick xmlns:a="http://schemas.openxmlformats.org/drawingml/2006/main" r:id="rId20" tooltip="&quot;Судно подкладное ЛАДЬЯ (с крышкой и без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удно подкладное ЛАДЬЯ (с крышкой и без)">
                            <a:hlinkClick r:id="rId20" tooltip="&quot;Судно подкладное ЛАДЬЯ (с крышкой и без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85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19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Судно подкладное "Ладья" универсальное пластиковое</w:t>
            </w:r>
          </w:p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Судно подкладное является предметом гигиены, предназначено для больных людей и людей преклонного возраста. Судно может использоваться как в медицинских учреждениях, так и в быту. Судно устойчиво к воздействию агрессивных биологических жидкостей организма человека: мочи и пота.</w:t>
            </w:r>
          </w:p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Страна происхождения: Россия</w:t>
            </w:r>
          </w:p>
        </w:tc>
      </w:tr>
      <w:tr w:rsidR="005F4192" w:rsidRPr="005F4192" w:rsidTr="00337289">
        <w:trPr>
          <w:trHeight w:val="843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924A96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Arial" w:eastAsia="Times New Roman" w:hAnsi="Arial" w:cs="Arial"/>
                <w:noProof/>
                <w:color w:val="1C7405"/>
                <w:sz w:val="20"/>
                <w:szCs w:val="20"/>
                <w:lang w:eastAsia="ru-RU"/>
              </w:rPr>
              <w:drawing>
                <wp:inline distT="0" distB="0" distL="0" distR="0" wp14:anchorId="19AB7C2D" wp14:editId="62C78F34">
                  <wp:extent cx="1447137" cy="1024103"/>
                  <wp:effectExtent l="0" t="0" r="1270" b="5080"/>
                  <wp:docPr id="13" name="Рисунок 13" descr="http://www.minimed.ru/upload/iblock/36b/caa47c2f-e9a0-11e4-9d27-90b11c111e82_c714d6bd-0537-11e5-912d-90b11c111e82.resize1.jpe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inimed.ru/upload/iblock/36b/caa47c2f-e9a0-11e4-9d27-90b11c111e82_c714d6bd-0537-11e5-912d-90b11c111e82.resize1.jpe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664" cy="102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45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Термометры для холодильников и морозильных камер ТС-7АМ 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Термометр стеклянный жидкостный для холодильных камер с поверкой - предназначены для измерения температуры воздуха в холодильных установках медицинского назначения.</w:t>
            </w:r>
          </w:p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Страна происхождения: Россия</w:t>
            </w:r>
          </w:p>
        </w:tc>
      </w:tr>
      <w:tr w:rsidR="005F4192" w:rsidRPr="005F4192" w:rsidTr="00337289">
        <w:trPr>
          <w:trHeight w:val="843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924A96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Verdana" w:eastAsia="Times New Roman" w:hAnsi="Verdana" w:cs="Times New Roman"/>
                <w:noProof/>
                <w:color w:val="2B2B2B"/>
                <w:sz w:val="18"/>
                <w:szCs w:val="18"/>
                <w:lang w:eastAsia="ru-RU"/>
              </w:rPr>
              <w:drawing>
                <wp:inline distT="0" distB="0" distL="0" distR="0" wp14:anchorId="1CCDBB53" wp14:editId="1B98152E">
                  <wp:extent cx="1025719" cy="1025719"/>
                  <wp:effectExtent l="0" t="0" r="3175" b="0"/>
                  <wp:docPr id="14" name="Рисунок 14" descr="Фонарик диагностический  (с кнопочным включателем) KaWe 24664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арик диагностический  (с кнопочным включателем) KaWe 24664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739" cy="1025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Фонарик диагностический металлический с кнопочным включателем, 24664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Металлический корпус; гладкая лакированная поверхность; включается путём нажатия </w:t>
            </w:r>
            <w:proofErr w:type="gram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клипсу; в комплекте со сменными батарейками.</w:t>
            </w:r>
          </w:p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Страна происхождения: Германия</w:t>
            </w:r>
          </w:p>
        </w:tc>
      </w:tr>
      <w:tr w:rsidR="005F4192" w:rsidRPr="005F4192" w:rsidTr="00337289">
        <w:trPr>
          <w:trHeight w:val="843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924A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924A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47137C4" wp14:editId="76751A90">
                  <wp:extent cx="485140" cy="1526540"/>
                  <wp:effectExtent l="0" t="0" r="0" b="0"/>
                  <wp:docPr id="15" name="Рисунок 15" descr="cid:part1.06030700.07070208@bazismed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id:part1.06030700.07070208@bazismed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Штатив медицинский для вливаний </w:t>
            </w:r>
            <w:proofErr w:type="spell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пятиопорный</w:t>
            </w:r>
            <w:proofErr w:type="spell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из нержавеющей стали, на колесах (импортные колеса)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Штатив медицинский для вливаний </w:t>
            </w:r>
            <w:proofErr w:type="spell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пятиопорный</w:t>
            </w:r>
            <w:proofErr w:type="spell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из нержавеющей стали, на колесах (импортные колеса) </w:t>
            </w:r>
            <w:r w:rsidRPr="005F41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Pr="005F4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абариты:</w:t>
            </w:r>
            <w:r w:rsidRPr="005F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475*1150-1950  Предназначен для размещения флаконов и одноразовых систем с лекарственными растворами, используемыми при проведении лечебных </w:t>
            </w:r>
            <w:proofErr w:type="spellStart"/>
            <w:r w:rsidRPr="005F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</w:t>
            </w:r>
            <w:proofErr w:type="gramStart"/>
            <w:r w:rsidRPr="005F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5F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зготовлен</w:t>
            </w:r>
            <w:proofErr w:type="spellEnd"/>
            <w:r w:rsidRPr="005F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полностью из нержавеющей стали, устойчивой к регулярной обработке дезинфицирующими и моющими </w:t>
            </w:r>
            <w:proofErr w:type="spellStart"/>
            <w:r w:rsidRPr="005F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средствами.Пластиковый</w:t>
            </w:r>
            <w:proofErr w:type="spellEnd"/>
            <w:r w:rsidRPr="005F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держатель имеет две чаши для флаконов и два крючка для </w:t>
            </w:r>
            <w:proofErr w:type="spellStart"/>
            <w:r w:rsidRPr="005F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инфузионных</w:t>
            </w:r>
            <w:proofErr w:type="spellEnd"/>
            <w:r w:rsidRPr="005F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пакетов.Телескопическое</w:t>
            </w:r>
            <w:proofErr w:type="spellEnd"/>
            <w:r w:rsidRPr="005F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устройство стойки позволяет регулировать высоту от 1150 до 1950 </w:t>
            </w:r>
            <w:proofErr w:type="spellStart"/>
            <w:r w:rsidRPr="005F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Start"/>
            <w:r w:rsidRPr="005F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F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ятиопорное</w:t>
            </w:r>
            <w:proofErr w:type="spellEnd"/>
            <w:r w:rsidRPr="005F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основание установлено на </w:t>
            </w:r>
            <w:proofErr w:type="spellStart"/>
            <w:r w:rsidRPr="005F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самоориентирующииеся</w:t>
            </w:r>
            <w:proofErr w:type="spellEnd"/>
            <w:r w:rsidRPr="005F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импортные колеса </w:t>
            </w:r>
            <w:r w:rsidRPr="005F4192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∅</w:t>
            </w:r>
            <w:r w:rsidRPr="005F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мм, </w:t>
            </w:r>
            <w:proofErr w:type="spellStart"/>
            <w:r w:rsidRPr="005F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комплекующиеся</w:t>
            </w:r>
            <w:proofErr w:type="spellEnd"/>
            <w:r w:rsidRPr="005F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надёжной стальной вилкой с прецизионным радиально-упорным подшипником, ободом из полипропилена и </w:t>
            </w:r>
            <w:proofErr w:type="spellStart"/>
            <w:r w:rsidRPr="005F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шинкой</w:t>
            </w:r>
            <w:proofErr w:type="spellEnd"/>
            <w:r w:rsidRPr="005F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серого полиуретана, не оставляющего следов на полу, два колеса – с индивидуальным тормозным </w:t>
            </w:r>
            <w:proofErr w:type="spellStart"/>
            <w:r w:rsidRPr="005F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устройством.Номинальная</w:t>
            </w:r>
            <w:proofErr w:type="spellEnd"/>
            <w:r w:rsidRPr="005F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нагрузка – не более 5 кг Поставляется в разобранном виде.</w:t>
            </w:r>
          </w:p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192" w:rsidRPr="005F4192" w:rsidTr="00337289">
        <w:trPr>
          <w:trHeight w:val="843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924A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924A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58907A5" wp14:editId="74F6E5D5">
                  <wp:extent cx="938254" cy="938254"/>
                  <wp:effectExtent l="0" t="0" r="0" b="0"/>
                  <wp:docPr id="16" name="Рисунок 16" descr="http://spb-nova.ru/assets/images/TM0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pb-nova.ru/assets/images/TM0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350" cy="9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Термоконтейнер</w:t>
            </w:r>
            <w:proofErr w:type="spell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переносной ТМ2-01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Предназначен</w:t>
            </w:r>
            <w:proofErr w:type="gram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транспортирования и хранения донорской крови и </w:t>
            </w:r>
            <w:proofErr w:type="spell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эритроцитарной</w:t>
            </w:r>
            <w:proofErr w:type="spell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массы, биопрепаратов.</w:t>
            </w:r>
          </w:p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Страна происхождения: Россия</w:t>
            </w:r>
          </w:p>
        </w:tc>
      </w:tr>
      <w:tr w:rsidR="005F4192" w:rsidRPr="005F4192" w:rsidTr="00337289">
        <w:trPr>
          <w:trHeight w:val="843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924A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924A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EDC129E" wp14:editId="1BC30327">
                  <wp:extent cx="781050" cy="781050"/>
                  <wp:effectExtent l="0" t="0" r="0" b="0"/>
                  <wp:docPr id="17" name="Рисунок 2" descr="http://www.medtehno.ru/upload/resize_cache/iblock/ab2/100_100_1/ab2e127d18f416f36df05af07b6125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http://www.medtehno.ru/upload/resize_cache/iblock/ab2/100_100_1/ab2e127d18f416f36df05af07b6125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19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Мешок дыхательный реанимационный </w:t>
            </w:r>
            <w:proofErr w:type="spellStart"/>
            <w:r w:rsidRPr="005F419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Apexmed</w:t>
            </w:r>
            <w:proofErr w:type="spellEnd"/>
            <w:r w:rsidRPr="005F419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(типа </w:t>
            </w:r>
            <w:proofErr w:type="spellStart"/>
            <w:r w:rsidRPr="005F419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Амбу</w:t>
            </w:r>
            <w:proofErr w:type="spellEnd"/>
            <w:r w:rsidRPr="005F419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)</w:t>
            </w:r>
          </w:p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792AFE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192" w:rsidRPr="005F4192" w:rsidRDefault="005F4192" w:rsidP="005F419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Объём резервного мешка для взрослых 2000 мл Мешок </w:t>
            </w:r>
            <w:proofErr w:type="gram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оснащен клапаном ограничения давления Мешок может</w:t>
            </w:r>
            <w:proofErr w:type="gram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быть подключен к внешнему источнику кислорода при помощи кислородной трубки </w:t>
            </w:r>
            <w:r w:rsidRPr="005F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Кислородная трубка длиной 2 м., устойчива к слипанию при перегибах. </w:t>
            </w: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Срок годности - 5 лет </w:t>
            </w:r>
            <w:r w:rsidRPr="005F41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Комплектация:</w:t>
            </w: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текстурированная высокоэластичная дыхательная камера, </w:t>
            </w:r>
            <w:r w:rsidRPr="005F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мешок; наркозная маска с подкачиваемой манжетой; шланг для подключения к кислородной магистрали; пластиковый упаковочный бокс с удобной для переноски ручкой.</w:t>
            </w:r>
          </w:p>
          <w:p w:rsidR="005F4192" w:rsidRPr="005F4192" w:rsidRDefault="005F4192" w:rsidP="005F419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Страна происхождения: Нидерланды</w:t>
            </w:r>
          </w:p>
        </w:tc>
      </w:tr>
      <w:tr w:rsidR="005F4192" w:rsidRPr="005F4192" w:rsidTr="00337289">
        <w:trPr>
          <w:trHeight w:val="843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924A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924A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Arial" w:eastAsia="Times New Roman" w:hAnsi="Arial" w:cs="Arial"/>
                <w:noProof/>
                <w:color w:val="1B997C"/>
                <w:sz w:val="21"/>
                <w:szCs w:val="21"/>
                <w:lang w:eastAsia="ru-RU"/>
              </w:rPr>
              <w:drawing>
                <wp:inline distT="0" distB="0" distL="0" distR="0" wp14:anchorId="532205BA" wp14:editId="5B429366">
                  <wp:extent cx="1009815" cy="1009815"/>
                  <wp:effectExtent l="0" t="0" r="0" b="0"/>
                  <wp:docPr id="18" name="Рисунок 18" descr="http://www.ooomedikon.ru/upload/resize_cache/iblock/ab4/400_400_1535db3dab17ee0250895efa528d24b26/ab4f8ab4b12bca2d7652ff527f8c9a0d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oomedikon.ru/upload/resize_cache/iblock/ab4/400_400_1535db3dab17ee0250895efa528d24b26/ab4f8ab4b12bca2d7652ff527f8c9a0d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830" cy="100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Лоток почкообразный ЛМП-260 (0,5л) </w:t>
            </w:r>
            <w:proofErr w:type="spell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Медикон</w:t>
            </w:r>
            <w:proofErr w:type="spell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размеры - 260х160х32 мм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Лотки металлические почкообразные предназначены для размещения в них инструментов и других изделий медицинского назначения при проведении различных процедур. Лотки легки, удобны, долговечны и надежны в работе, прекрасно стерилизуются любыми методами, так как выполнены из нержавеющей стали.</w:t>
            </w:r>
          </w:p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Страна происхождения: Россия</w:t>
            </w:r>
          </w:p>
        </w:tc>
      </w:tr>
      <w:tr w:rsidR="005F4192" w:rsidRPr="005F4192" w:rsidTr="00337289">
        <w:trPr>
          <w:trHeight w:val="843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924A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  <w:r w:rsidR="00924A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Verdana" w:eastAsia="Times New Roman" w:hAnsi="Verdana" w:cs="Times New Roman"/>
                <w:noProof/>
                <w:color w:val="009FA4"/>
                <w:sz w:val="19"/>
                <w:szCs w:val="19"/>
                <w:lang w:eastAsia="ru-RU"/>
              </w:rPr>
              <w:drawing>
                <wp:inline distT="0" distB="0" distL="0" distR="0" wp14:anchorId="241DA04D" wp14:editId="1F9B6132">
                  <wp:extent cx="890546" cy="890546"/>
                  <wp:effectExtent l="0" t="0" r="5080" b="5080"/>
                  <wp:docPr id="19" name="Рисунок 19" descr="Круг подкладной резиновый №1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руг подкладной резиновый №1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559" cy="890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Круг подкладной резиновый №1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щт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192" w:rsidRPr="005F4192" w:rsidRDefault="005F4192" w:rsidP="005F41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Надувается губами или велосипедным насосом. Регулировка жесткости и высоты. Не содержит токсичных и аллергических элементов. В готовом для использования состоянии должен быть упругим, но не жестким. Материал - резина. В упаковке 1 шт.</w:t>
            </w:r>
            <w:r w:rsidRPr="005F41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Комплектация </w:t>
            </w: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Надувное полое изделие кольцеобразной формы (типа автокамеры) с втулкой и пробкой.</w:t>
            </w:r>
            <w:r w:rsidRPr="005F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Срок годности: 1,5 года.  </w:t>
            </w:r>
          </w:p>
          <w:p w:rsidR="005F4192" w:rsidRPr="005F4192" w:rsidRDefault="005F4192" w:rsidP="005F41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Страна происхождения: Россия</w:t>
            </w:r>
          </w:p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192" w:rsidRPr="005F4192" w:rsidTr="00337289">
        <w:trPr>
          <w:trHeight w:val="843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924A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924A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Arial" w:eastAsia="Times New Roman" w:hAnsi="Arial" w:cs="Arial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 wp14:anchorId="26EC8FFC" wp14:editId="5C5C81B3">
                  <wp:extent cx="794329" cy="1110427"/>
                  <wp:effectExtent l="0" t="0" r="6350" b="0"/>
                  <wp:docPr id="20" name="Рисунок 20" descr="Круг подкладной резиновый крп альфа-2">
                    <a:hlinkClick xmlns:a="http://schemas.openxmlformats.org/drawingml/2006/main" r:id="rId34" tgtFrame="&quot;_blank&quot;" tooltip="&quot;Круг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руг подкладной резиновый крп альфа-2">
                            <a:hlinkClick r:id="rId34" tgtFrame="&quot;_blank&quot;" tooltip="&quot;Круг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46" cy="111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Круг подкладной резиновый №2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192" w:rsidRPr="005F4192" w:rsidRDefault="005F4192" w:rsidP="005F41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Надувается губами или велосипедным насосом. Регулировка жесткости и высоты. Не содержит токсичных и аллергических элементов. В готовом для использования состоянии должен быть упругим, но не жестким. Материал - резина. В упаковке 1 шт.</w:t>
            </w:r>
            <w:r w:rsidRPr="005F41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Комплектация </w:t>
            </w: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Надувное полое изделие кольцеобразной формы (типа автокамеры) с втулкой и пробкой.</w:t>
            </w:r>
            <w:r w:rsidRPr="005F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Срок годности: 1,5 года.  </w:t>
            </w:r>
          </w:p>
          <w:p w:rsidR="005F4192" w:rsidRPr="005F4192" w:rsidRDefault="005F4192" w:rsidP="005F41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Страна происхождения: Россия</w:t>
            </w:r>
          </w:p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192" w:rsidRPr="005F4192" w:rsidTr="00337289">
        <w:trPr>
          <w:trHeight w:val="843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924A96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noProof/>
                <w:color w:val="308AC4"/>
                <w:sz w:val="2"/>
                <w:szCs w:val="2"/>
                <w:lang w:eastAsia="ru-RU"/>
              </w:rPr>
              <w:drawing>
                <wp:inline distT="0" distB="0" distL="0" distR="0" wp14:anchorId="63E890FC" wp14:editId="6C0EEF08">
                  <wp:extent cx="1232452" cy="1232452"/>
                  <wp:effectExtent l="0" t="0" r="6350" b="6350"/>
                  <wp:docPr id="21" name="popupCatalogItem_bigImage" descr="Круг резиновый подкладной АЛЬФАПЛАСТИК КРП-Альфа №3 (450х140мм) - купить в интернет магазине с доставкой, цены, описание, характеристики, отзывы">
                    <a:hlinkClick xmlns:a="http://schemas.openxmlformats.org/drawingml/2006/main" r:id="rId36" tooltip="&quot;Увеличи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pupCatalogItem_bigImage" descr="Круг резиновый подкладной АЛЬФАПЛАСТИК КРП-Альфа №3 (450х140мм) - купить в интернет магазине с доставкой, цены, описание, характеристики, отзывы">
                            <a:hlinkClick r:id="rId36" tooltip="&quot;Увеличи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470" cy="123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Круг подкладной резиновый №3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192" w:rsidRPr="005F4192" w:rsidRDefault="005F4192" w:rsidP="005F41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Надувается губами или велосипедным насосом. Регулировка жесткости и высоты. Не содержит токсичных и аллергических элементов. В готовом для использования состоянии должен быть упругим, но не жестким. Материал - резина. В упаковке 1 шт.</w:t>
            </w:r>
            <w:r w:rsidRPr="005F41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Комплектация </w:t>
            </w: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Надувное полое изделие кольцеобразной формы (типа автокамеры) с втулкой и пробкой.</w:t>
            </w:r>
            <w:r w:rsidRPr="005F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Срок годности: 1,5 года.  </w:t>
            </w:r>
          </w:p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Страна происхождения: Россия</w:t>
            </w:r>
          </w:p>
        </w:tc>
      </w:tr>
      <w:tr w:rsidR="005F4192" w:rsidRPr="005F4192" w:rsidTr="00337289">
        <w:trPr>
          <w:trHeight w:val="843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924A96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noProof/>
                <w:vanish/>
                <w:sz w:val="20"/>
                <w:szCs w:val="20"/>
                <w:lang w:eastAsia="ru-RU"/>
              </w:rPr>
              <w:drawing>
                <wp:inline distT="0" distB="0" distL="0" distR="0" wp14:anchorId="13F4FDCB" wp14:editId="38B92033">
                  <wp:extent cx="3808730" cy="2019935"/>
                  <wp:effectExtent l="0" t="0" r="1270" b="0"/>
                  <wp:docPr id="22" name="Рисунок 22" descr="https://irecommend.img.c2.r-99.com/sites/default/files/product-images/56260/amdt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recommend.img.c2.r-99.com/sites/default/files/product-images/56260/amdt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201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192">
              <w:rPr>
                <w:rFonts w:ascii="Times New Roman" w:eastAsia="Times New Roman" w:hAnsi="Times New Roman" w:cs="Times New Roman"/>
                <w:noProof/>
                <w:vanish/>
                <w:sz w:val="20"/>
                <w:szCs w:val="20"/>
                <w:lang w:eastAsia="ru-RU"/>
              </w:rPr>
              <w:drawing>
                <wp:inline distT="0" distB="0" distL="0" distR="0" wp14:anchorId="31151AFF" wp14:editId="11B973A5">
                  <wp:extent cx="3808730" cy="2019935"/>
                  <wp:effectExtent l="0" t="0" r="1270" b="0"/>
                  <wp:docPr id="23" name="Рисунок 23" descr="https://irecommend.img.c2.r-99.com/sites/default/files/product-images/56260/amdt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recommend.img.c2.r-99.com/sites/default/files/product-images/56260/amdt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201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192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12962D9A" wp14:editId="26602A50">
                  <wp:extent cx="731520" cy="731520"/>
                  <wp:effectExtent l="0" t="0" r="0" b="0"/>
                  <wp:docPr id="24" name="Рисунок 24" descr="Электронный термометр AMDT  10 фото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Электронный термометр AMDT  10 фото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96" cy="731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Термометр мед. ЭЛЕКТРОННЫЙ "AMDT-10"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192" w:rsidRPr="005F4192" w:rsidRDefault="005F4192" w:rsidP="005F419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Ударостойкий корпус. Пластиковый футляр</w:t>
            </w:r>
            <w:proofErr w:type="gram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омпактный, простой в обращении термометр хранит в памяти результат предыдущего измерения,  имеет звуковую индикацию режима работы и специальный звуковой сигнал при повышенной температуре. имеет звуковую индикацию режима работы и специальный звуковой сигнал при повышенной температуре, автоматическое отключение после окончания измерения время измерения — от 1 до 5 минут (в зависимости от метода измерения) </w:t>
            </w:r>
          </w:p>
          <w:p w:rsidR="005F4192" w:rsidRPr="005F4192" w:rsidRDefault="005F4192" w:rsidP="005F4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Страна происхождения: США</w:t>
            </w:r>
            <w:r w:rsidRPr="005F4192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 xml:space="preserve"> Диапазон измерения температуры - 32-42°C</w:t>
            </w:r>
            <w:r w:rsidRPr="005F4192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br/>
              <w:t>Погрешность измерения - ±0.1°C в диапазоне 35-39°C, ±0.2°C в диапазонах 32-34.9°С и 39.1-42°С</w:t>
            </w:r>
            <w:r w:rsidRPr="005F4192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br/>
              <w:t>Источник питания - 1.5В (тип LR41, L736), 1000 циклов измерения на одной батарее</w:t>
            </w:r>
            <w:r w:rsidRPr="005F4192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br/>
              <w:t>Размер устройства - 11х21х129мм</w:t>
            </w:r>
            <w:r w:rsidRPr="005F4192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br/>
              <w:t>Масса устройства - 10.5 гр</w:t>
            </w:r>
          </w:p>
          <w:p w:rsidR="005F4192" w:rsidRPr="005F4192" w:rsidRDefault="005F4192" w:rsidP="005F4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Диапазон измерения температуры - 32-42°C</w:t>
            </w:r>
            <w:r w:rsidRPr="005F4192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br/>
              <w:t>Погрешность измерения - ±0.1°C в диапазоне 35-39°C, ±0.2°C в диапазонах 32-34.9°С и 39.1-42°С</w:t>
            </w:r>
            <w:r w:rsidRPr="005F4192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br/>
              <w:t>Источник питания - 1.5В (тип LR41, L736), 1000 циклов измерения на одной батарее</w:t>
            </w:r>
            <w:r w:rsidRPr="005F4192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br/>
              <w:t>Размер устройства - 11х21х129мм</w:t>
            </w:r>
            <w:r w:rsidRPr="005F4192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br/>
              <w:t>Масса устройства - 10.5 гр</w:t>
            </w:r>
          </w:p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vanish/>
                <w:sz w:val="20"/>
                <w:szCs w:val="20"/>
                <w:lang w:eastAsia="ru-RU"/>
              </w:rPr>
              <w:t>Диапазон измерения температуры - 32-42°CДиапазон измерения температуры - 32-42°C</w:t>
            </w:r>
          </w:p>
        </w:tc>
      </w:tr>
      <w:tr w:rsidR="005F4192" w:rsidRPr="005F4192" w:rsidTr="00337289">
        <w:trPr>
          <w:trHeight w:val="843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924A96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Arial" w:eastAsia="Times New Roman" w:hAnsi="Arial" w:cs="Arial"/>
                <w:noProof/>
                <w:color w:val="2B2B2B"/>
                <w:sz w:val="19"/>
                <w:szCs w:val="19"/>
                <w:lang w:eastAsia="ru-RU"/>
              </w:rPr>
              <w:drawing>
                <wp:inline distT="0" distB="0" distL="0" distR="0" wp14:anchorId="52440FD6" wp14:editId="1820573E">
                  <wp:extent cx="1494845" cy="1365813"/>
                  <wp:effectExtent l="0" t="0" r="0" b="6350"/>
                  <wp:docPr id="25" name="Рисунок 25" descr="Ингалятор OMRON NE-C28-RU CompAir, компрессор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Ингалятор OMRON NE-C28-RU CompAir, компрессор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7" cy="136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Ингалятор OMRON </w:t>
            </w:r>
            <w:proofErr w:type="spell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Comp</w:t>
            </w:r>
            <w:proofErr w:type="spell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Air</w:t>
            </w:r>
            <w:proofErr w:type="spell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NE-</w:t>
            </w: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C28-RU компрессорный (</w:t>
            </w:r>
            <w:proofErr w:type="spell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Небулайзер</w:t>
            </w:r>
            <w:proofErr w:type="spell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Компрессорный ингалятор (</w:t>
            </w:r>
            <w:proofErr w:type="spellStart"/>
            <w:r w:rsidRPr="005F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небулайзер</w:t>
            </w:r>
            <w:proofErr w:type="spellEnd"/>
            <w:r w:rsidRPr="005F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Start"/>
            <w:r w:rsidRPr="005F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,а</w:t>
            </w:r>
            <w:proofErr w:type="gramEnd"/>
            <w:r w:rsidRPr="005F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ктивируемая вдохом </w:t>
            </w:r>
            <w:proofErr w:type="spellStart"/>
            <w:r w:rsidRPr="005F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камера,средний</w:t>
            </w:r>
            <w:proofErr w:type="spellEnd"/>
            <w:r w:rsidRPr="005F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частиц 3 </w:t>
            </w:r>
            <w:proofErr w:type="spellStart"/>
            <w:r w:rsidRPr="005F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мкм,скорость</w:t>
            </w:r>
            <w:proofErr w:type="spellEnd"/>
            <w:r w:rsidRPr="005F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распыления 0.4 мл/</w:t>
            </w:r>
            <w:proofErr w:type="spellStart"/>
            <w:r w:rsidRPr="005F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мин,объем</w:t>
            </w:r>
            <w:proofErr w:type="spellEnd"/>
            <w:r w:rsidRPr="005F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емкости для лекарств 7 мл.</w:t>
            </w: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компрессорный </w:t>
            </w:r>
            <w:proofErr w:type="spell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небулайзер</w:t>
            </w:r>
            <w:proofErr w:type="spell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Omron</w:t>
            </w:r>
            <w:proofErr w:type="spell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С-28 предназначен для ингаляционной терапии верхних и нижних дыхательных путей, оснащен портом для соединения с аэрозольной маской или загубником, имеет коннектор для подсоединения кислородного шланга.</w:t>
            </w:r>
          </w:p>
          <w:p w:rsidR="005F4192" w:rsidRPr="005F4192" w:rsidRDefault="005F4192" w:rsidP="005F4192">
            <w:pPr>
              <w:numPr>
                <w:ilvl w:val="0"/>
                <w:numId w:val="17"/>
              </w:numPr>
              <w:shd w:val="clear" w:color="auto" w:fill="FFFFFF"/>
              <w:spacing w:after="0" w:line="300" w:lineRule="atLeast"/>
              <w:ind w:left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192" w:rsidRPr="005F4192" w:rsidTr="00337289">
        <w:trPr>
          <w:trHeight w:val="843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924A96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Roboto" w:eastAsia="Times New Roman" w:hAnsi="Roboto" w:cs="Helvetic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0B71997B" wp14:editId="2019BAE8">
                  <wp:extent cx="1065475" cy="1065475"/>
                  <wp:effectExtent l="0" t="0" r="1905" b="1905"/>
                  <wp:docPr id="26" name="Рисунок 26" descr="Сумка-укладка медицинская универсальная СМУ-01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умка-укладка медицинская универсальная СМУ-01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619" cy="1065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Сумка медицинская универсальная СМУ-01 набора фельдшерского НФСМ</w:t>
            </w:r>
            <w:proofErr w:type="gram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П-</w:t>
            </w:r>
            <w:proofErr w:type="gram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Мединт</w:t>
            </w:r>
            <w:proofErr w:type="spell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-М" (370х175х310)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Roboto" w:eastAsia="Times New Roman" w:hAnsi="Roboto" w:cs="Helvetica"/>
                <w:color w:val="000000"/>
                <w:sz w:val="21"/>
                <w:szCs w:val="21"/>
                <w:lang w:eastAsia="ru-RU"/>
              </w:rPr>
              <w:t>футляр-укладка для фельдшерского набора НФСМП-</w:t>
            </w:r>
            <w:proofErr w:type="spellStart"/>
            <w:r w:rsidRPr="005F4192">
              <w:rPr>
                <w:rFonts w:ascii="Roboto" w:eastAsia="Times New Roman" w:hAnsi="Roboto" w:cs="Helvetica"/>
                <w:color w:val="000000"/>
                <w:sz w:val="21"/>
                <w:szCs w:val="21"/>
                <w:lang w:eastAsia="ru-RU"/>
              </w:rPr>
              <w:t>Мединт</w:t>
            </w:r>
            <w:proofErr w:type="spellEnd"/>
            <w:r w:rsidRPr="005F4192">
              <w:rPr>
                <w:rFonts w:ascii="Roboto" w:eastAsia="Times New Roman" w:hAnsi="Roboto" w:cs="Helvetica"/>
                <w:color w:val="000000"/>
                <w:sz w:val="21"/>
                <w:szCs w:val="21"/>
                <w:lang w:eastAsia="ru-RU"/>
              </w:rPr>
              <w:t>-М (без вложений) габаритные размеры 370х175х310 мм</w:t>
            </w:r>
          </w:p>
        </w:tc>
      </w:tr>
      <w:tr w:rsidR="005F4192" w:rsidRPr="005F4192" w:rsidTr="00337289">
        <w:trPr>
          <w:trHeight w:val="843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924A96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16242B1A" wp14:editId="04964F9A">
                  <wp:extent cx="1137285" cy="755650"/>
                  <wp:effectExtent l="0" t="0" r="5715" b="6350"/>
                  <wp:docPr id="27" name="Рисунок 27" descr="http://www.genesis74.ru/files/catalog/cache/248x389_c5dc612482688f752126a5a4ad267a50.jp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genesis74.ru/files/catalog/cache/248x389_c5dc612482688f752126a5a4ad267a50.jp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192">
              <w:rPr>
                <w:rFonts w:ascii="Trebuchet MS" w:eastAsia="Times New Roman" w:hAnsi="Trebuchet MS" w:cs="Arial"/>
                <w:noProof/>
                <w:vanish/>
                <w:color w:val="1C7EC3"/>
                <w:sz w:val="18"/>
                <w:szCs w:val="18"/>
                <w:lang w:eastAsia="ru-RU"/>
              </w:rPr>
              <w:drawing>
                <wp:inline distT="0" distB="0" distL="0" distR="0" wp14:anchorId="1578818B" wp14:editId="4B0E669F">
                  <wp:extent cx="1717675" cy="1717675"/>
                  <wp:effectExtent l="0" t="0" r="0" b="0"/>
                  <wp:docPr id="28" name="Рисунок 28" descr="Очки защитные К-ПИ">
                    <a:hlinkClick xmlns:a="http://schemas.openxmlformats.org/drawingml/2006/main" r:id="rId45" tooltip="&quot;Очки защитные К-П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чки защитные К-ПИ">
                            <a:hlinkClick r:id="rId45" tooltip="&quot;Очки защитные К-П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71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Очки защитные ударопрочные К-ПИ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конструкции аналогичны обычным солнцезащитным очкам. Средство индивидуальной защиты. Линза очков изготовлена  из поликарбоната толщиной 1 мм</w:t>
            </w:r>
          </w:p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Страна происхождения: Россия</w:t>
            </w:r>
          </w:p>
        </w:tc>
      </w:tr>
      <w:tr w:rsidR="005F4192" w:rsidRPr="005F4192" w:rsidTr="00337289">
        <w:trPr>
          <w:trHeight w:val="843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924A96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Arial" w:eastAsia="Times New Roman" w:hAnsi="Arial" w:cs="Arial"/>
                <w:noProof/>
                <w:color w:val="00A5B4"/>
                <w:sz w:val="21"/>
                <w:szCs w:val="21"/>
                <w:lang w:eastAsia="ru-RU"/>
              </w:rPr>
              <w:drawing>
                <wp:inline distT="0" distB="0" distL="0" distR="0" wp14:anchorId="0283B34A" wp14:editId="1181C2FA">
                  <wp:extent cx="977900" cy="977900"/>
                  <wp:effectExtent l="0" t="0" r="0" b="0"/>
                  <wp:docPr id="29" name="Рисунок 29" descr="CLEANET Губка одноразовая 20x20">
                    <a:hlinkClick xmlns:a="http://schemas.openxmlformats.org/drawingml/2006/main" r:id="rId47" tooltip="&quot;CLEANET Губка одноразовая 20x2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LEANET Губка одноразовая 20x20">
                            <a:hlinkClick r:id="rId47" tooltip="&quot;CLEANET Губка одноразовая 20x2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Губка одноразовая CLEANET, 20х20см, </w:t>
            </w:r>
            <w:proofErr w:type="spell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Layertex</w:t>
            </w:r>
            <w:proofErr w:type="spell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1 </w:t>
            </w:r>
            <w:proofErr w:type="spell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./75 </w:t>
            </w:r>
            <w:proofErr w:type="spell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.(1упак./12 шт.)/900 шт., кор.01EN0202090-31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короб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Волокнистая, плетеная губка, пенообразующая с дерматологическим гелем с нейтральным </w:t>
            </w:r>
            <w:proofErr w:type="spellStart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pH</w:t>
            </w:r>
            <w:proofErr w:type="spellEnd"/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размер 20х20 см, волокно из полиэстера 100% для личной гигиены пациентов 1 коробка/75уп.</w:t>
            </w:r>
          </w:p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Страна происхождения: Испания</w:t>
            </w:r>
          </w:p>
        </w:tc>
      </w:tr>
      <w:tr w:rsidR="005F4192" w:rsidRPr="005F4192" w:rsidTr="00337289">
        <w:trPr>
          <w:trHeight w:val="843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924A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924A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PFDinTextPro-Regular" w:eastAsia="Times New Roman" w:hAnsi="PFDinTextPro-Regular" w:cs="Helvetica"/>
                <w:noProof/>
                <w:color w:val="23C6AA"/>
                <w:sz w:val="21"/>
                <w:szCs w:val="21"/>
                <w:lang w:eastAsia="ru-RU"/>
              </w:rPr>
              <w:drawing>
                <wp:inline distT="0" distB="0" distL="0" distR="0" wp14:anchorId="3A21A0ED" wp14:editId="3727861B">
                  <wp:extent cx="524510" cy="1900555"/>
                  <wp:effectExtent l="0" t="0" r="8890" b="4445"/>
                  <wp:docPr id="30" name="product-image" descr="Песочные часы &amp;quot;Двадцать минут&amp;quot; Пластиковые песочные часы, отсчитывающие 20 минут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-image" descr="Песочные часы &amp;quot;Двадцать минут&amp;quot; Пластиковые песочные часы, отсчитывающие 20 минут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90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Песочные часы на 20 минут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192" w:rsidRPr="005F4192" w:rsidRDefault="005F4192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192" w:rsidRPr="005F4192" w:rsidRDefault="005F4192" w:rsidP="005F4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Песочные часы на 20 минут</w:t>
            </w:r>
          </w:p>
        </w:tc>
      </w:tr>
    </w:tbl>
    <w:p w:rsidR="00B57D02" w:rsidRPr="00AF7949" w:rsidRDefault="00B57D02" w:rsidP="007F2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7D02" w:rsidRPr="00AF7949" w:rsidSect="00754052">
      <w:pgSz w:w="16838" w:h="11906" w:orient="landscape"/>
      <w:pgMar w:top="567" w:right="253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FDinTextPro-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7228"/>
    <w:multiLevelType w:val="multilevel"/>
    <w:tmpl w:val="5128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14A26"/>
    <w:multiLevelType w:val="multilevel"/>
    <w:tmpl w:val="A8C06D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86E74"/>
    <w:multiLevelType w:val="hybridMultilevel"/>
    <w:tmpl w:val="9ED60F7C"/>
    <w:lvl w:ilvl="0" w:tplc="72189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F209F"/>
    <w:multiLevelType w:val="hybridMultilevel"/>
    <w:tmpl w:val="048E3D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D9D64F1"/>
    <w:multiLevelType w:val="multilevel"/>
    <w:tmpl w:val="6E5A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6F35C3"/>
    <w:multiLevelType w:val="multilevel"/>
    <w:tmpl w:val="6866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6F3584"/>
    <w:multiLevelType w:val="multilevel"/>
    <w:tmpl w:val="AFAA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166EB5"/>
    <w:multiLevelType w:val="multilevel"/>
    <w:tmpl w:val="B3B6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7F3C95"/>
    <w:multiLevelType w:val="multilevel"/>
    <w:tmpl w:val="B1CC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985793"/>
    <w:multiLevelType w:val="multilevel"/>
    <w:tmpl w:val="C534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F81EE6"/>
    <w:multiLevelType w:val="multilevel"/>
    <w:tmpl w:val="3DE8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03184C"/>
    <w:multiLevelType w:val="multilevel"/>
    <w:tmpl w:val="9D9AC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A77243"/>
    <w:multiLevelType w:val="multilevel"/>
    <w:tmpl w:val="8734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6C5FC6"/>
    <w:multiLevelType w:val="hybridMultilevel"/>
    <w:tmpl w:val="08D058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6852B7B"/>
    <w:multiLevelType w:val="multilevel"/>
    <w:tmpl w:val="48DA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E30842"/>
    <w:multiLevelType w:val="multilevel"/>
    <w:tmpl w:val="DCBC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8"/>
  </w:num>
  <w:num w:numId="13">
    <w:abstractNumId w:val="10"/>
  </w:num>
  <w:num w:numId="14">
    <w:abstractNumId w:val="11"/>
  </w:num>
  <w:num w:numId="15">
    <w:abstractNumId w:val="4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9F"/>
    <w:rsid w:val="00012E44"/>
    <w:rsid w:val="00057A72"/>
    <w:rsid w:val="000643AF"/>
    <w:rsid w:val="00077820"/>
    <w:rsid w:val="000C0F30"/>
    <w:rsid w:val="000C38A8"/>
    <w:rsid w:val="000F4532"/>
    <w:rsid w:val="00157312"/>
    <w:rsid w:val="001800B1"/>
    <w:rsid w:val="001E1C8B"/>
    <w:rsid w:val="001F2363"/>
    <w:rsid w:val="00216DD7"/>
    <w:rsid w:val="002301BC"/>
    <w:rsid w:val="0023111E"/>
    <w:rsid w:val="002E0D84"/>
    <w:rsid w:val="002E67ED"/>
    <w:rsid w:val="003012D5"/>
    <w:rsid w:val="00324DB9"/>
    <w:rsid w:val="0033642D"/>
    <w:rsid w:val="00362D7A"/>
    <w:rsid w:val="00362F86"/>
    <w:rsid w:val="0037469F"/>
    <w:rsid w:val="003A2CE8"/>
    <w:rsid w:val="003C08FC"/>
    <w:rsid w:val="00435B6A"/>
    <w:rsid w:val="00446A9E"/>
    <w:rsid w:val="0046541E"/>
    <w:rsid w:val="004717CC"/>
    <w:rsid w:val="004A1B8F"/>
    <w:rsid w:val="004D1501"/>
    <w:rsid w:val="004E46A8"/>
    <w:rsid w:val="004F03C5"/>
    <w:rsid w:val="005445EB"/>
    <w:rsid w:val="00580162"/>
    <w:rsid w:val="00585D82"/>
    <w:rsid w:val="005C79DC"/>
    <w:rsid w:val="005E3D39"/>
    <w:rsid w:val="005F2D7F"/>
    <w:rsid w:val="005F4192"/>
    <w:rsid w:val="00626B9B"/>
    <w:rsid w:val="006409D8"/>
    <w:rsid w:val="00640B51"/>
    <w:rsid w:val="006569C3"/>
    <w:rsid w:val="00657190"/>
    <w:rsid w:val="006752B2"/>
    <w:rsid w:val="006871D3"/>
    <w:rsid w:val="00754052"/>
    <w:rsid w:val="007854C7"/>
    <w:rsid w:val="00792AFE"/>
    <w:rsid w:val="007A0C26"/>
    <w:rsid w:val="007B21FF"/>
    <w:rsid w:val="007B792E"/>
    <w:rsid w:val="007C363F"/>
    <w:rsid w:val="007F2231"/>
    <w:rsid w:val="00804CB1"/>
    <w:rsid w:val="00825EEF"/>
    <w:rsid w:val="00867536"/>
    <w:rsid w:val="00872933"/>
    <w:rsid w:val="0088469D"/>
    <w:rsid w:val="008C2DFA"/>
    <w:rsid w:val="008C4036"/>
    <w:rsid w:val="008D18F3"/>
    <w:rsid w:val="008F2E4B"/>
    <w:rsid w:val="00900230"/>
    <w:rsid w:val="00924A96"/>
    <w:rsid w:val="0094472A"/>
    <w:rsid w:val="00962A97"/>
    <w:rsid w:val="00970FCC"/>
    <w:rsid w:val="00985929"/>
    <w:rsid w:val="00A07D94"/>
    <w:rsid w:val="00A151A7"/>
    <w:rsid w:val="00A178EC"/>
    <w:rsid w:val="00A85151"/>
    <w:rsid w:val="00AA25FD"/>
    <w:rsid w:val="00B57D02"/>
    <w:rsid w:val="00B63AF8"/>
    <w:rsid w:val="00B7259F"/>
    <w:rsid w:val="00B92B88"/>
    <w:rsid w:val="00BB616C"/>
    <w:rsid w:val="00BD55C9"/>
    <w:rsid w:val="00C116F1"/>
    <w:rsid w:val="00C1186A"/>
    <w:rsid w:val="00C265FC"/>
    <w:rsid w:val="00C315B8"/>
    <w:rsid w:val="00C46F22"/>
    <w:rsid w:val="00C53ADA"/>
    <w:rsid w:val="00C710DE"/>
    <w:rsid w:val="00C845BC"/>
    <w:rsid w:val="00C95224"/>
    <w:rsid w:val="00CA3335"/>
    <w:rsid w:val="00CA653D"/>
    <w:rsid w:val="00CF53D2"/>
    <w:rsid w:val="00CF77E4"/>
    <w:rsid w:val="00D2790A"/>
    <w:rsid w:val="00D42F9A"/>
    <w:rsid w:val="00D51DEE"/>
    <w:rsid w:val="00D60249"/>
    <w:rsid w:val="00DC652B"/>
    <w:rsid w:val="00DF7A2F"/>
    <w:rsid w:val="00E210AF"/>
    <w:rsid w:val="00E2182D"/>
    <w:rsid w:val="00E40044"/>
    <w:rsid w:val="00E82E68"/>
    <w:rsid w:val="00E8783E"/>
    <w:rsid w:val="00ED2BC0"/>
    <w:rsid w:val="00F015B2"/>
    <w:rsid w:val="00F103F8"/>
    <w:rsid w:val="00F27F8E"/>
    <w:rsid w:val="00F5474C"/>
    <w:rsid w:val="00F55318"/>
    <w:rsid w:val="00F62F64"/>
    <w:rsid w:val="00F95278"/>
    <w:rsid w:val="00F9738A"/>
    <w:rsid w:val="00FA00E2"/>
    <w:rsid w:val="00FC4476"/>
    <w:rsid w:val="00FC5FAA"/>
    <w:rsid w:val="00FE475E"/>
    <w:rsid w:val="00FE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259F"/>
    <w:rPr>
      <w:b/>
      <w:bCs/>
    </w:rPr>
  </w:style>
  <w:style w:type="table" w:styleId="a4">
    <w:name w:val="Table Grid"/>
    <w:basedOn w:val="a1"/>
    <w:uiPriority w:val="59"/>
    <w:rsid w:val="005C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1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78EC"/>
  </w:style>
  <w:style w:type="character" w:styleId="a6">
    <w:name w:val="annotation reference"/>
    <w:basedOn w:val="a0"/>
    <w:uiPriority w:val="99"/>
    <w:semiHidden/>
    <w:unhideWhenUsed/>
    <w:rsid w:val="0098592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8592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8592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8592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8592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8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592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01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3012D5"/>
    <w:rPr>
      <w:color w:val="0000FF"/>
      <w:u w:val="single"/>
    </w:rPr>
  </w:style>
  <w:style w:type="paragraph" w:styleId="ae">
    <w:name w:val="Revision"/>
    <w:hidden/>
    <w:uiPriority w:val="99"/>
    <w:semiHidden/>
    <w:rsid w:val="003012D5"/>
    <w:pPr>
      <w:spacing w:after="0" w:line="240" w:lineRule="auto"/>
    </w:pPr>
  </w:style>
  <w:style w:type="paragraph" w:customStyle="1" w:styleId="21">
    <w:name w:val="Основной текст 21"/>
    <w:basedOn w:val="a"/>
    <w:rsid w:val="00D60249"/>
    <w:pPr>
      <w:spacing w:after="0" w:line="384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E3D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259F"/>
    <w:rPr>
      <w:b/>
      <w:bCs/>
    </w:rPr>
  </w:style>
  <w:style w:type="table" w:styleId="a4">
    <w:name w:val="Table Grid"/>
    <w:basedOn w:val="a1"/>
    <w:uiPriority w:val="59"/>
    <w:rsid w:val="005C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1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78EC"/>
  </w:style>
  <w:style w:type="character" w:styleId="a6">
    <w:name w:val="annotation reference"/>
    <w:basedOn w:val="a0"/>
    <w:uiPriority w:val="99"/>
    <w:semiHidden/>
    <w:unhideWhenUsed/>
    <w:rsid w:val="0098592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8592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8592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8592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8592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8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592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01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3012D5"/>
    <w:rPr>
      <w:color w:val="0000FF"/>
      <w:u w:val="single"/>
    </w:rPr>
  </w:style>
  <w:style w:type="paragraph" w:styleId="ae">
    <w:name w:val="Revision"/>
    <w:hidden/>
    <w:uiPriority w:val="99"/>
    <w:semiHidden/>
    <w:rsid w:val="003012D5"/>
    <w:pPr>
      <w:spacing w:after="0" w:line="240" w:lineRule="auto"/>
    </w:pPr>
  </w:style>
  <w:style w:type="paragraph" w:customStyle="1" w:styleId="21">
    <w:name w:val="Основной текст 21"/>
    <w:basedOn w:val="a"/>
    <w:rsid w:val="00D60249"/>
    <w:pPr>
      <w:spacing w:after="0" w:line="384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E3D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0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399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08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684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77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63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85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12" w:color="D4DEF0"/>
            <w:right w:val="none" w:sz="0" w:space="0" w:color="auto"/>
          </w:divBdr>
          <w:divsChild>
            <w:div w:id="9550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81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71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8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8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81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4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67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135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0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52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02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760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88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4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89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2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38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43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26" Type="http://schemas.openxmlformats.org/officeDocument/2006/relationships/image" Target="media/image14.jpeg"/><Relationship Id="rId39" Type="http://schemas.openxmlformats.org/officeDocument/2006/relationships/hyperlink" Target="http://irecommend.ru/sites/default/files/product-images/56260/amdt-10.jpg" TargetMode="External"/><Relationship Id="rId21" Type="http://schemas.openxmlformats.org/officeDocument/2006/relationships/image" Target="media/image11.jpeg"/><Relationship Id="rId34" Type="http://schemas.openxmlformats.org/officeDocument/2006/relationships/hyperlink" Target="https://market-click2.yandex.ru/redir/GAkkM7lQwz7vv7M_pnW8maKcXlL9EdyY9Shk-luwTFIfkg2SgB3mBHZx8ahgaejS5BTDpa_a5F_q5M3kKU-94yN0JkPrSAdtVTuYVqXNmRf-RS3t24EEMjLfIFmmVuuNzUmfquJ-33c6SlgnSO4KbI_Pl8iLB5c57gEttxGaUz5Fob0z1QRQ_3uPhuUF3263u2NCVWrpxE16xyDXE2hGkIx57-4BpiIuOdH_xt6D9p-UU59E-aCHBDzDCM251xBj_abyvRjdyA_couY3_weXOrxomUkDJrNwmQQmdcst0HUEEnfCt-_61pbg8a7KV6lhTZzWyQiBxKwCOye15FnX1OqGwX5Q7FkPewXDpeseISJaWFjlsFqv9lgwoTQ1iL7u5ZoWxBXy0wnzELYxRL8nysZniEbR0tH3621xe5iDTMgnLuHGnfUn0m11lRqTq_GIMDYr0aRxSyMAMFu7fPOhYCUkJ0g_-czL5bc-0MplkVeZkTJUe5_MdR2lb__lBquq6cjgFIt5MqnsjHXatlKUpPAwDGJOpcy3sYTtM3_MRsGeln48NhL1hv8Ub8AKuaEoff8jtvuBCgypYz4v2076FTIXQVtrgA4O4Zs6om_3bcV1xljA8Ci3eWgzmrbAmPtqfZY8RzjjtTd3Wqj_YWmPHQHCLoiu6aWRmj31Iyp19t3zyCum25Fie72bDl8mNdlNA4ZmBsuxNEC2TofDiGCSyckdJCCSx7vnt3nTFNFyo_w0mLLf9fUJfx7GQeAg_Ca6eaDOOqe5CLxQ8NnOIs7QTra1n3TJiY68UHidX3wj5pkl_2XqEHxv_-b6N3yqqhQoA9XsoHbZ3eYLixWhjJNOvIb29EhB_DtJXOELA3DVtkzqb46dRdmoeH1gmqZjh3XOOPFA7ByYyIYd0osP0MLhad0Us8pE377HaPUwfSeS7wWGMd9UbUhXijS92-fOQVk6yyilRptbDZToDFJFzkW1dVjpo5JIPb6OgEyjrka5f01cythlEUJcF76IKZkk6VdbOo3nFgddQMkZeWb473cXRtxicDJSxAybfkiQ_vHNeJqpjOJ_SNc0Kn-A15ZfrQODFzHtiwvQNRIP6h8cCCDLaw,,?data=QVyKqSPyGQwNvdoowNEPjaMGdBeBqLXGHj2VAixnTVRRT0KJ8boGM7JdzOKeVraoK43MpnieWUyoaKKHKARo7lTX8TGUKd2wJVY0Bhc6sISRdnWhOaQ4vPty_1Lx2IWvhojPO9HXUShI7wl8LJY17smk19aLNX7DyBp_LqNcQB1TtJfRfbfEXS8KjPFkV1YwQBodw6tMDc9qNTd100Ul0e9VSBQpCXCztOPNdYfazzEZZw-8MQhvJiwDW6qg9fe2pKo1lqM4g4uganOXJB1BRBXyp7RRvR6YbsMo1FTtZu0XewjDS8YCneUqkRu0lhcXFXr5E_0-wnI1y7-Yuf4QQNb8x9IOK-Xd6atM5MyTSZMLUP_gRmAlFtKXUBRRt08fDkDlk6nyq06WJTgTc7SIlEesRP5oJGve4o0lqLx0WRUX-c3wpkad-GGP3vVSTozGIVutn6JirOrwyn5B2xlkSKDIpzW5-h0xoMPOdPN4z9gkTY-oIr9D6TsAmoC3Ol8ra8i09CIOE5gGmbBDBs8Ib6v8YLVEyGumUXHbSe6rzqTmmUZ7EFNuVyWk_ZwOsOnF3WT5jYQjnfujyvJkdlBNmxLsq__cDirib1pTQXSU4_vNa2dHC6wqvmM8rtJD_G7n09nwR6eRcZ3LNR9bJN3ymg,,&amp;b64e=1&amp;sign=6d10d06e307954d1f7c68c2fe88409af&amp;keyno=1&amp;track=" TargetMode="External"/><Relationship Id="rId42" Type="http://schemas.openxmlformats.org/officeDocument/2006/relationships/image" Target="media/image24.jpeg"/><Relationship Id="rId47" Type="http://schemas.openxmlformats.org/officeDocument/2006/relationships/hyperlink" Target="http://www.lavarsan.ru/image/cache/catalog/product/cleanet_20x20-800x800.jpg" TargetMode="External"/><Relationship Id="rId50" Type="http://schemas.openxmlformats.org/officeDocument/2006/relationships/image" Target="media/image28.jpeg"/><Relationship Id="rId7" Type="http://schemas.openxmlformats.org/officeDocument/2006/relationships/hyperlink" Target="https://market.yandex.ru/product/1720818785?show-uid=160976381898085213116002&amp;nid=57948&amp;context=search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9" Type="http://schemas.openxmlformats.org/officeDocument/2006/relationships/image" Target="media/image16.jpeg"/><Relationship Id="rId11" Type="http://schemas.openxmlformats.org/officeDocument/2006/relationships/image" Target="media/image4.jpeg"/><Relationship Id="rId24" Type="http://schemas.openxmlformats.org/officeDocument/2006/relationships/hyperlink" Target="https://medpribori.ru/" TargetMode="External"/><Relationship Id="rId32" Type="http://schemas.openxmlformats.org/officeDocument/2006/relationships/hyperlink" Target="http://spb.moxovik.ru/catalog/4984/678803/" TargetMode="External"/><Relationship Id="rId37" Type="http://schemas.openxmlformats.org/officeDocument/2006/relationships/image" Target="media/image20.jpeg"/><Relationship Id="rId40" Type="http://schemas.openxmlformats.org/officeDocument/2006/relationships/image" Target="media/image22.jpeg"/><Relationship Id="rId45" Type="http://schemas.openxmlformats.org/officeDocument/2006/relationships/hyperlink" Target="http://www.medtehno.ru/upload/resize_cache/iblock/32e/32eda11856fbe59eea8743266f494c40/180_180_1c372bbce3ac02395a6cd9972491544d9/ebd46a9bd09ed7d107bc916a37fe3acb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2.jpeg"/><Relationship Id="rId28" Type="http://schemas.openxmlformats.org/officeDocument/2006/relationships/image" Target="media/image15.jpeg"/><Relationship Id="rId36" Type="http://schemas.openxmlformats.org/officeDocument/2006/relationships/hyperlink" Target="https://www.onlinetrade.ru/catalogue/izdeliya_iz_reziny_i_mochepriemniki-c4031/alfaplastik/krug_rezinovyy_podkladnoy_alfaplastik_krp_alfa_3_450kh140mm_14938059-1269700.html?utm_source=market.yandex.ru&amp;utm_medium=cpc&amp;city=18&amp;frommarket=https://market.yandex.ru/search?cvr&amp;ymclid=161000744694001597000002" TargetMode="External"/><Relationship Id="rId49" Type="http://schemas.openxmlformats.org/officeDocument/2006/relationships/hyperlink" Target="https://vintajj.ru/wa-data/public/shop/products/39/09/40939/images/46591/46591.970.JPG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31" Type="http://schemas.openxmlformats.org/officeDocument/2006/relationships/image" Target="media/image17.png"/><Relationship Id="rId44" Type="http://schemas.openxmlformats.org/officeDocument/2006/relationships/image" Target="media/image25.jpe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dravtorg.ru/d/72501/d/mini-tabletnica.jpg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://www.minimed.ru/upload/iblock/36b/caa47c2f-e9a0-11e4-9d27-90b11c111e82_c714d6bd-0537-11e5-912d-90b11c111e82.resize1.jpeg" TargetMode="External"/><Relationship Id="rId27" Type="http://schemas.openxmlformats.org/officeDocument/2006/relationships/image" Target="cid:part1.06030700.07070208@bazismed.ru" TargetMode="External"/><Relationship Id="rId30" Type="http://schemas.openxmlformats.org/officeDocument/2006/relationships/hyperlink" Target="http://www.ooomedikon.ru/upload/iblock/ab4/ab4f8ab4b12bca2d7652ff527f8c9a0d.jpg" TargetMode="External"/><Relationship Id="rId35" Type="http://schemas.openxmlformats.org/officeDocument/2006/relationships/image" Target="media/image19.jpeg"/><Relationship Id="rId43" Type="http://schemas.openxmlformats.org/officeDocument/2006/relationships/hyperlink" Target="http://www.genesis74.ru/files/catalog/cache/1000x800_c5dc612482688f752126a5a4ad267a50.jpg" TargetMode="External"/><Relationship Id="rId48" Type="http://schemas.openxmlformats.org/officeDocument/2006/relationships/image" Target="media/image27.jpeg"/><Relationship Id="rId8" Type="http://schemas.openxmlformats.org/officeDocument/2006/relationships/image" Target="media/image2.jpeg"/><Relationship Id="rId5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www.ooomedikon.ru/upload/iblock/425/4256ca6aedaaab7c31caa1acfea82a39.jpg" TargetMode="External"/><Relationship Id="rId17" Type="http://schemas.openxmlformats.org/officeDocument/2006/relationships/hyperlink" Target="http://www.medtehno.ru/upload/resize_cache/iblock/276/276cede0444dd82331c00b73287db279/200_200_1c372bbce3ac02395a6cd9972491544d9/69cc5b08666a34524812ca1d8823f718.jpg" TargetMode="External"/><Relationship Id="rId25" Type="http://schemas.openxmlformats.org/officeDocument/2006/relationships/image" Target="media/image13.png"/><Relationship Id="rId33" Type="http://schemas.openxmlformats.org/officeDocument/2006/relationships/image" Target="media/image18.jpeg"/><Relationship Id="rId38" Type="http://schemas.openxmlformats.org/officeDocument/2006/relationships/image" Target="media/image21.jpeg"/><Relationship Id="rId46" Type="http://schemas.openxmlformats.org/officeDocument/2006/relationships/image" Target="media/image26.jpeg"/><Relationship Id="rId20" Type="http://schemas.openxmlformats.org/officeDocument/2006/relationships/hyperlink" Target="http://www.medtehno.ru/upload/resize_cache/iblock/bf3/800_800_1c372bbce3ac02395a6cd9972491544d9/bf35cf247e52a2ea93203cff185e32b4.jpg" TargetMode="External"/><Relationship Id="rId41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Силичева Татьяна Ивановна</dc:creator>
  <cp:lastModifiedBy>Федорочева Зарема Рамилевна</cp:lastModifiedBy>
  <cp:revision>53</cp:revision>
  <cp:lastPrinted>2018-01-19T08:29:00Z</cp:lastPrinted>
  <dcterms:created xsi:type="dcterms:W3CDTF">2017-06-28T09:58:00Z</dcterms:created>
  <dcterms:modified xsi:type="dcterms:W3CDTF">2018-01-23T07:46:00Z</dcterms:modified>
</cp:coreProperties>
</file>