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7F2231" w:rsidRPr="00117D5D" w:rsidRDefault="007F2231" w:rsidP="007F22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117D5D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117D5D">
        <w:rPr>
          <w:rFonts w:ascii="Times New Roman" w:hAnsi="Times New Roman"/>
          <w:b/>
          <w:sz w:val="24"/>
          <w:szCs w:val="24"/>
        </w:rPr>
        <w:t>.</w:t>
      </w:r>
    </w:p>
    <w:p w:rsidR="007F2231" w:rsidRPr="00117D5D" w:rsidRDefault="007F2231" w:rsidP="007F2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</w:t>
      </w:r>
      <w:r w:rsidR="000255F0">
        <w:rPr>
          <w:rFonts w:ascii="Times New Roman" w:hAnsi="Times New Roman" w:cs="Times New Roman"/>
          <w:sz w:val="24"/>
          <w:szCs w:val="24"/>
        </w:rPr>
        <w:t xml:space="preserve"> </w:t>
      </w:r>
      <w:r w:rsidR="000255F0" w:rsidRPr="000255F0">
        <w:rPr>
          <w:rFonts w:ascii="Times New Roman" w:hAnsi="Times New Roman" w:cs="Times New Roman"/>
          <w:sz w:val="24"/>
          <w:szCs w:val="24"/>
        </w:rPr>
        <w:t>с указанием его существенных технических характеристик продукции</w:t>
      </w:r>
      <w:r w:rsidR="000255F0">
        <w:rPr>
          <w:rFonts w:ascii="Times New Roman" w:hAnsi="Times New Roman" w:cs="Times New Roman"/>
          <w:sz w:val="24"/>
          <w:szCs w:val="24"/>
        </w:rPr>
        <w:t xml:space="preserve">,  </w:t>
      </w:r>
      <w:r w:rsidR="000255F0" w:rsidRPr="009549AA">
        <w:rPr>
          <w:rFonts w:ascii="Times New Roman" w:hAnsi="Times New Roman" w:cs="Times New Roman"/>
          <w:sz w:val="24"/>
          <w:szCs w:val="24"/>
        </w:rPr>
        <w:t>регистрационным удостоверением и сертификатом соответствия</w:t>
      </w:r>
      <w:bookmarkStart w:id="0" w:name="_GoBack"/>
      <w:bookmarkEnd w:id="0"/>
      <w:r w:rsidRPr="00117D5D">
        <w:rPr>
          <w:rFonts w:ascii="Times New Roman" w:hAnsi="Times New Roman" w:cs="Times New Roman"/>
          <w:sz w:val="24"/>
          <w:szCs w:val="24"/>
        </w:rPr>
        <w:t>. Все документы должны быть оформлены на русском языке или с переводом на русский язык.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949">
        <w:rPr>
          <w:rFonts w:ascii="Times New Roman" w:hAnsi="Times New Roman" w:cs="Times New Roman"/>
          <w:sz w:val="24"/>
          <w:szCs w:val="24"/>
        </w:rPr>
        <w:t xml:space="preserve">- </w:t>
      </w:r>
      <w:r w:rsidR="000255F0">
        <w:rPr>
          <w:rFonts w:ascii="Times New Roman" w:hAnsi="Times New Roman" w:cs="Times New Roman"/>
          <w:sz w:val="24"/>
          <w:szCs w:val="24"/>
        </w:rPr>
        <w:t>товар</w:t>
      </w:r>
      <w:r w:rsidR="000255F0" w:rsidRPr="00AF7949">
        <w:rPr>
          <w:rFonts w:ascii="Times New Roman" w:hAnsi="Times New Roman" w:cs="Times New Roman"/>
          <w:sz w:val="24"/>
          <w:szCs w:val="24"/>
        </w:rPr>
        <w:t xml:space="preserve"> </w:t>
      </w:r>
      <w:r w:rsidRPr="00AF7949">
        <w:rPr>
          <w:rFonts w:ascii="Times New Roman" w:hAnsi="Times New Roman" w:cs="Times New Roman"/>
          <w:sz w:val="24"/>
          <w:szCs w:val="24"/>
        </w:rPr>
        <w:t xml:space="preserve">со сроком годности до </w:t>
      </w:r>
      <w:r>
        <w:rPr>
          <w:rFonts w:ascii="Times New Roman" w:hAnsi="Times New Roman" w:cs="Times New Roman"/>
          <w:sz w:val="24"/>
          <w:szCs w:val="24"/>
        </w:rPr>
        <w:t>6 месяцев</w:t>
      </w:r>
      <w:r w:rsidRPr="00AF7949">
        <w:rPr>
          <w:rFonts w:ascii="Times New Roman" w:hAnsi="Times New Roman" w:cs="Times New Roman"/>
          <w:sz w:val="24"/>
          <w:szCs w:val="24"/>
        </w:rPr>
        <w:t xml:space="preserve"> (включительно) должны поставляться с остаточным сроком годности  не менее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7949">
        <w:rPr>
          <w:rFonts w:ascii="Times New Roman" w:hAnsi="Times New Roman" w:cs="Times New Roman"/>
          <w:sz w:val="24"/>
          <w:szCs w:val="24"/>
        </w:rPr>
        <w:t xml:space="preserve"> месяцев;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55F0">
        <w:rPr>
          <w:rFonts w:ascii="Times New Roman" w:hAnsi="Times New Roman" w:cs="Times New Roman"/>
          <w:sz w:val="24"/>
          <w:szCs w:val="24"/>
        </w:rPr>
        <w:t xml:space="preserve">товар </w:t>
      </w:r>
      <w:r>
        <w:rPr>
          <w:rFonts w:ascii="Times New Roman" w:hAnsi="Times New Roman" w:cs="Times New Roman"/>
          <w:sz w:val="24"/>
          <w:szCs w:val="24"/>
        </w:rPr>
        <w:t xml:space="preserve">со сроком годности до одного года (включительно) должны поставляться с остаточным сроком годности  не менее 9 месяцев; 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55F0">
        <w:rPr>
          <w:rFonts w:ascii="Times New Roman" w:hAnsi="Times New Roman" w:cs="Times New Roman"/>
          <w:sz w:val="24"/>
          <w:szCs w:val="24"/>
        </w:rPr>
        <w:t xml:space="preserve">товар </w:t>
      </w:r>
      <w:r>
        <w:rPr>
          <w:rFonts w:ascii="Times New Roman" w:hAnsi="Times New Roman" w:cs="Times New Roman"/>
          <w:sz w:val="24"/>
          <w:szCs w:val="24"/>
        </w:rPr>
        <w:t>со сроком годности свыше 1 года до 2 лет (включительно) должны поставляться с остаточным сроком годности не менее 12 месяцев;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55F0">
        <w:rPr>
          <w:rFonts w:ascii="Times New Roman" w:hAnsi="Times New Roman" w:cs="Times New Roman"/>
          <w:sz w:val="24"/>
          <w:szCs w:val="24"/>
        </w:rPr>
        <w:t xml:space="preserve">товар </w:t>
      </w:r>
      <w:r>
        <w:rPr>
          <w:rFonts w:ascii="Times New Roman" w:hAnsi="Times New Roman" w:cs="Times New Roman"/>
          <w:sz w:val="24"/>
          <w:szCs w:val="24"/>
        </w:rPr>
        <w:t>со сроком годности свыше 2 лет до 3 лет (включительно) должны поставляться с остаточным сроком годности не менее 18 месяцев.</w:t>
      </w:r>
    </w:p>
    <w:p w:rsidR="006409D8" w:rsidRPr="006409D8" w:rsidRDefault="006409D8" w:rsidP="006409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9D8">
        <w:rPr>
          <w:rFonts w:ascii="Times New Roman" w:hAnsi="Times New Roman" w:cs="Times New Roman"/>
          <w:b/>
          <w:sz w:val="24"/>
          <w:szCs w:val="24"/>
        </w:rPr>
        <w:t xml:space="preserve">ЛОТ №1 Предмет договора: </w:t>
      </w:r>
      <w:r w:rsidRPr="006409D8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0255F0">
        <w:rPr>
          <w:rFonts w:ascii="Times New Roman" w:hAnsi="Times New Roman" w:cs="Times New Roman"/>
          <w:sz w:val="24"/>
          <w:szCs w:val="24"/>
        </w:rPr>
        <w:t xml:space="preserve">имплантатов (сосудистая хирургия) </w:t>
      </w:r>
      <w:r w:rsidRPr="006409D8">
        <w:rPr>
          <w:rFonts w:ascii="Times New Roman" w:hAnsi="Times New Roman" w:cs="Times New Roman"/>
          <w:sz w:val="24"/>
          <w:szCs w:val="24"/>
        </w:rPr>
        <w:t>для нужд ООО «</w:t>
      </w:r>
      <w:proofErr w:type="spellStart"/>
      <w:r w:rsidRPr="006409D8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Pr="006409D8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6409D8" w:rsidRPr="006409D8" w:rsidRDefault="006409D8" w:rsidP="006409D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09D8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24"/>
        <w:gridCol w:w="2755"/>
        <w:gridCol w:w="9352"/>
        <w:gridCol w:w="1134"/>
        <w:gridCol w:w="992"/>
      </w:tblGrid>
      <w:tr w:rsidR="0042003D" w:rsidRPr="0015534A" w:rsidTr="00AB2B2D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2003D" w:rsidRPr="0015534A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2003D" w:rsidRPr="0015534A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2003D" w:rsidRPr="0015534A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42003D" w:rsidRPr="0015534A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42003D" w:rsidRPr="0015534A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42003D" w:rsidRPr="009805B7" w:rsidTr="00AB2B2D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B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Протезы кровеносных сосудов вязаные покрытые коллагеном и дополнительно гепарином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Intervascular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(заплата сосудистая для операций на сонных артериях 1см х 7,5 см, толщина стенки 0,4 мм) (HEK10/75CPUTH(1))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Материал – прочный полиэстер (дакрон)  плетения нити «двойная гладь», прочность на разрыв – минимум 32,7кг/см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Толщина стенки 0,41мм  Нулевая хирургическая проницаемость за счет покрытия бычьим коллагеном 1 типа. Наличие дополнительного покрытия гепарином Водная проницаемость менее 5 мл/см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/мин Наружный низкопрофильный велюр для лучшей инкорпорации в ткани. Размеры: 10х75мм 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тромборезистентность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Отсутствие кровотечения из мест проколов протеза Наличие прозрачной упаковки с возможностью визуальной оценки диаметра и длины протеза в нестерильных условиях  до вскрытия стерильной упаковки Остаточный срок годности (и или стерильности) не менее 80%, удобство упаковки с возможностью визуальной оценки диаметров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42003D" w:rsidRPr="009805B7" w:rsidTr="00AB2B2D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B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Протезы кровеносных сосудов вязаные покрытые коллагеном и дополнительно серебром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бифуркационные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диаметр 18х9/9мм, длина 50см 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Intervascular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(IGK1809S)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Материал – прочный полиэстер (дакрон). Материал устойчив к долговременной нагрузке на растяжение за счет плетения нити «двойная гладь», прочность на разрыв – минимум 32,7кг/см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. Толщина стенки 0,49 мм. Нулевая хирургическая проницаемость за счет покрытия бычьим коллагеном 1 типа. Водная проницаемость менее 5 мл/см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/мин. наличие дополнительного покрытия ацетатом серебра. Одинарный наружный низкопрофильный велюр. Отсутствие внутреннего слоя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велюра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аличие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прозрачной упаковки с возможностью визуальной оценки диаметра и длины протеза в нестерильных условиях  до вскрытия стерильной упаковки. Наличие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бифуркационных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моделей диаметром: 18х9/9 мм Длина протеза – 50 см. так как именно эта длина является оптимальной при той техники операций, которая используется в отделении Остаточный срок годности (и или стерильности) не менее 80%.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42003D" w:rsidRPr="009805B7" w:rsidTr="00AB2B2D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B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Протезы кровеносных сосудов вязаные покрытые коллагеном и дополнительно серебром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бифуркационные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диаметр 16х8/8мм, длина 50см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Intervascular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(IGK1608S)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Материал – прочный полиэстер (дакрон). Материал устойчив к долговременной нагрузке на растяжение за счет плетения нити «двойная гладь», прочность на разрыв – минимум 32,7кг/см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. Толщина стенки 0,49 мм. Нулевая хирургическая проницаемость за счет покрытия бычьим коллагеном 1 типа. Водная проницаемость менее 5 мл/см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/мин. наличие дополнительного покрытия ацетатом серебра. Одинарный наружный низкопрофильный велюр. Отсутствие внутреннего слоя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велюра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аличие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прозрачной упаковки с возможностью визуальной оценки диаметра и длины протеза в нестерильных условиях  до вскрытия стерильной упаковки. Наличие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бифуркационных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моделей диаметром:16х8/8 мм. Длина протеза – 50 см. так как именно эта длина является оптимальной при той техники операций, которая используется в отделении Остаточный срок годности (и или стерильности) не менее 80%.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42003D" w:rsidRPr="009805B7" w:rsidTr="00AB2B2D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B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Протезы кровеносных сосудов вязаные покрытые коллагеном и дополнительно серебром диаметр 8 мм, длина 40см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Intervascular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(IGK0008-40S)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Материал – прочный полиэстер (дакрон). Материал устойчив к долговременной нагрузке на растяжение за счет плетения нити «двойная гладь», прочность на разрыв – минимум 32,7кг/см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. Толщина стенки 0,49 мм. Нулевая хирургическая проницаемость за счет покрытия бычьим коллагеном 1 типа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аличие дополнительного покрытия ацетатом серебра Водная проницаемость менее 5 мл/см2/мин. Одинарный наружный низкопрофильный велюр. Отсутствие внутреннего слоя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велюра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аличие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прозрачной упаковки с возможностью визуальной оценки диаметра и длины протеза в нестерильных условиях  до вскрытия стерильной упаковки. Наличие линейных моделей диаметром:8 мм,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Длина протеза – 40 см. Остаточный срок годности (и или стерильности) не менее 80%.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42003D" w:rsidRPr="009805B7" w:rsidTr="00AB2B2D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B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Протез сосудистый тонкостенный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Carboflo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с углеродным покрытием внутренней стенки, диаметр 6мм, длина 70см (70S06TWC)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"Изготовлены из чистого вытянутого политетрафторэтилена (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-PTFE).                                                        </w:t>
            </w:r>
          </w:p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углеродного покрытия внутренней стенки. Покрытие из углерода составляет 25% толщины стенки протеза,  не расщепляется и не может быть удалено. Наличие двух голубых параллельных линий на поверхности протеза для удобства формирования шунта </w:t>
            </w:r>
          </w:p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Размеры: диаметр  6 мм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длина  70 см. Толщина стенки 0,4 мм. 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Стерильны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в течение 5 лет."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42003D" w:rsidRPr="009805B7" w:rsidTr="00AB2B2D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B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Протез конусовидный тонкостенный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Carboflo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с углеродным покрытием внутренней стенки, длина 70см, диаметр 7-4 мм (70T7-4TWC)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Изготовлены из чистого вытянутого политетрафторэтилена (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-PTFE).   Обладают микропористой структурой, состоящей из узлов и фибрилл различной длины. Наличие углеродного покрытия внутренней стенки. Наличие двух голубых параллельных линий на поверхности протеза для удобства формирования шунта.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личие размеров: диаметр  7-4 мм</w:t>
            </w: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;  длина   70 см. Толщина стенки 0,4 мм. 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Стерильны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в течение 5 лет.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42003D" w:rsidRPr="009805B7" w:rsidTr="00AB2B2D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B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Протез сосудистый линейный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Carboflo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 с углеродным покрытием внутренней стенки и съемной спиралью, длина 40 см, диаметр  6 мм (F4006C)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Изготовлены из чистого вытянутого политетрафторэтилена (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-PTFE). Наличие углеродного покрытия внутренней стенки. Покрытие из углерода составляет 25% толщины стенки протеза,  не расщепляется и не может быть удалено.  Наличие съемной спирали из ПТФЭ для предотвращения перегибов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протеза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аличие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двух голубых параллельных линий на поверхности протеза для удобства формирования шунта. Наличие размеров: диаметр  6 мм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длина 40 см. Толщина стенки 0,6 мм. 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Стерильны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в течение 5 лет.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42003D" w:rsidRPr="009805B7" w:rsidTr="00AB2B2D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B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Протез сосудистый линейный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Carboflo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 с углеродным покрытием внутренней стенки и съемной спиралью, длина 70 см, диаметр  7мм (F7007C)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Изготовлены из чистого вытянутого политетрафторэтилена (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-PTFE). Наличие углеродного покрытия внутренней стенки. Покрытие из углерода составляет 25% толщины стенки протеза,  не расщепляется и не может быть удалено.  Наличие съемной спирали из ПТФЭ для предотвращения перегибов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протеза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аличие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двух голубых параллельных линий на поверхности протеза для удобства формирования шунта. Наличие размеров: диаметр  7 мм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длина 70 см. Толщина стенки 0,6 мм. 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Стерильны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в течение 5 лет.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42003D" w:rsidRPr="009805B7" w:rsidTr="00AB2B2D">
        <w:trPr>
          <w:trHeight w:val="264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B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Катетеры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Fogarty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артериальной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эмболэктомии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; диаметр-2F; длина-60см; диаметр баллона 4мм </w:t>
            </w:r>
            <w:r w:rsidRPr="00D13B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(120602F)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Катетер предназначен для удаления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эмболов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и тромбов из артерий. Изготовлен из ПВХ. Имеет равномерно раздуваемый латексный баллон на конце, обеспечивающий плотное прилегание к стенкам сосуда. Маркировка нанесена  через каждые 10 см.;  при  размере катетера  2F - маркировка через 5 см. Катетер является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рентгеноконтрастным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. Имеет мягкий, плавно закругленный, латексный кончик, </w:t>
            </w:r>
            <w:r w:rsidRPr="00D13B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удаляемый стальной стилет. В обычном состоянии баллон располагается в специальном углублении, что обеспечивает плавное введение катетера. Информация об объеме баллона нанесена также на сам катетер. Размеры: 2F/60 см. Диаметр баллона/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- 4. Объем баллона /мл-0,2.   Индивидуальная стерильная упаковка-туба.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42003D" w:rsidRPr="009805B7" w:rsidTr="00AB2B2D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B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Катетеры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Fogarty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артериальной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эмболэктомии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; диаметр-3F; длина-80см; диаметр баллона 5мм (120803F)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Катетер предназначен для удаления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эмболов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и тромбов из артерий. Изготовлен из ПВХ. Имеет равномерно раздуваемый латексный баллон на конце, обеспечивающий плотное прилегание к стенкам сосуда. Маркировка нанесена  через каждые 10 см. Катетер является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рентгеноконтрастным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. Имеет мягкий, плавно закругленный, латексный кончик, удаляемый стальной стилет. В обычном состоянии баллон располагается в специальном углублении, что обеспечивает плавное введение катетера. Информация об объеме баллона нанесена также на сам катетер. Размеры: 3F,  длина 80 см. Диаметр баллона/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-5.Объем баллона /мл-0,2.   Индивидуальная стерильная упаковка-туба.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42003D" w:rsidRPr="009805B7" w:rsidTr="00AB2B2D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B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Катетеры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Fogarty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артериальной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эмболэктомии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; диаметр-4F; длина-80см; диаметр баллона 9мм (120804F)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Катетер предназначен для удаления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эмболов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и тромбов из артерий. Изготовлен из ПВХ. Имеет равномерно раздуваемый латексный баллон на конце, обеспечивающий плотное прилегание к стенкам сосуда. Маркировка нанесена  через каждые 10 см. Катетер является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рентгеноконтрастным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. Имеет мягкий, плавно закругленный, латексный кончик, удаляемый стальной стилет. В обычном состоянии баллон располагается в специальном углублении, что обеспечивает плавное введение катетера. Информация об объеме баллона нанесена также на сам катетер. Размеры: 4F,  длина 80 см. Диаметр баллона/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-9.Объем баллона /мл-0,75.   Индивидуальная стерильная упаковка-туба.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42003D" w:rsidRPr="009805B7" w:rsidTr="00AB2B2D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B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Катетеры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Fogarty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артериальной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эмболэктомии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; диаметр-5F; длина-80см; диаметр баллона 11мм (120805F)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Катетер предназначен для удаления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эмболов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и тромбов из артерий. Изготовлен из ПВХ. Имеет равномерно раздуваемый латексный баллон на конце, обеспечивающий плотное прилегание к стенкам сосуда. Маркировка нанесена  через каждые 10 см. Катетер является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рентгеноконтрастным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. Имеет мягкий, плавно закругленный, латексный кончик, удаляемый стальной стилет. В обычном состоянии баллон располагается в специальном углублении, что обеспечивает плавное введение катетера. Информация об объеме баллона нанесена также на сам катетер. Размеры: 5F,  длина 80 см. Диаметр баллона/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-11. Объем баллона /мл-1,5.   Индивидуальная стерильная упаковка-туба.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42003D" w:rsidRPr="009805B7" w:rsidTr="00AB2B2D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B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Катетеры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Fogarty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артериальной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эмболэктомии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; диаметр-6F; длина-80см; диаметр баллона 13мм (120806F)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Катетер предназначен для удаления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эмболов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и тромбов из артерий. Изготовлен из ПВХ. Имеет равномерно раздуваемый латексный баллон на конце, обеспечивающий плотное прилегание к стенкам сосуда. Маркировка нанесена  через каждые 10 см. Катетер является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рентгеноконтрастным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. Имеет мягкий, плавно закругленный, латексный кончик, удаляемый стальной стилет. В обычном состоянии баллон располагается в специальном углублении, что обеспечивает плавное введение катетера. Информация об объеме баллона нанесена также на сам катетер. Размеры: 6F,  длина 80 см. Диаметр баллона/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-13.Объем баллона /мл-2,0.   Индивидуальная стерильная упаковка-туба.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42003D" w:rsidRPr="009805B7" w:rsidTr="00AB2B2D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B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Катетеры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Fogarty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артериальной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эмболэктомии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; диаметр-7F; длина-80см; диаметр баллона 14мм (120807F)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Катетер предназначен для удаления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эмболов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и тромбов из артерий. Изготовлен из ПВХ. Имеет равномерно раздуваемый латексный баллон на конце, обеспечивающий плотное прилегание к стенкам сосуда. Маркировка нанесена  через каждые 10 см. Катетер является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рентгеноконтрастным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. Имеет мягкий, плавно закругленный, латексный кончик, удаляемый стальной стилет. В обычном состоянии баллон располагается в специальном углублении, что обеспечивает плавное введение катетера. Информация об объеме баллона нанесена также на сам катетер. Размеры: 7F,  длина 80 см. Диаметр баллона/</w:t>
            </w:r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-14.Объем баллона /мл-2,5.   Индивидуальная стерильная упаковка-туба.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42003D" w:rsidRPr="009805B7" w:rsidTr="00AB2B2D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B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Катетеры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Fogarty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для удаления плотно прилегающих тромбов, 4F, длина 80см; диаметр спирали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2,7mm -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6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(140806)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Катетер изготовлен из ПВХ, предназначен для удаления плотно прилегающих тромбов. Катетер имеет "винтообразную" по типу штопора конструкцию, стандартную длину 80см.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Рентгеноконтрастный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. При диаметре 4F спираль в сжатом состоянии максимально расширяется до 6 мм. Катетер оснащен специальной ручкой с кнопочным устройством для управления спиралью, предназначен только для однократного применения. Конструкция катетера обеспечивает высокую силу сцепления спираль с тромбом, уменьшая при этом давление на стенки сосуда. Размеры:  4F, длина 80 см.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42003D" w:rsidRPr="009805B7" w:rsidTr="00AB2B2D">
        <w:trPr>
          <w:trHeight w:val="25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B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Катетеры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Fogarty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для удаления плотно прилегающих тромбов,  5F, длина 80см; диаметр спирали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3,1mm -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8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(140808)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Катетер изготовлен из ПВХ, предназначен для удаления плотно прилегающих тромбов. Катетер имеет "винтообразную" по типу штопора конструкцию, стандартную длину 80см.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Рентгеноконтрастный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. При диаметре 5F спираль в сжатом состоянии максимально расширяется до 8 мм. Катетер оснащен специальной ручкой с кнопочным устройством для управления спиралью, предназначен только для однократного применения. Конструкция катетера обеспечивает высокую силу сцепления спираль с тромбом, уменьшая при этом давление на стенки сосуда. Размеры:  5F, длина 80 см.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42003D" w:rsidRPr="009805B7" w:rsidTr="00AB2B2D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B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Катетеры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Fogarty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для удаления плотно прилегающих тромбов, 6F, длина 80см; диаметр спирали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3,3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10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 (1408010)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D13B4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sz w:val="20"/>
                <w:szCs w:val="20"/>
              </w:rPr>
              <w:t xml:space="preserve">Катетер изготовлен из ПВХ, предназначен для удаления плотно прилегающих тромбов. Катетер имеет "винтообразную" по типу штопора конструкцию, стандартную длину 80см. </w:t>
            </w:r>
            <w:proofErr w:type="spell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Рентгеноконтрастный</w:t>
            </w:r>
            <w:proofErr w:type="spellEnd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. При диаметре 6F спираль в сжатом состоянии максимально расширяется до 10 мм. Катетер оснащен специальной ручкой с кнопочным устройством для управления спиралью, предназначен только для однократного применения. Конструкция катетера обеспечивает высокую силу сцепления спираль с тромбом, уменьшая при этом давление на стенки сосуда. Размеры:  6F, длина 80 см.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42003D" w:rsidRPr="009805B7" w:rsidTr="00AB2B2D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87671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76711">
              <w:rPr>
                <w:rFonts w:ascii="Times New Roman" w:hAnsi="Times New Roman" w:cs="Times New Roman"/>
                <w:sz w:val="20"/>
                <w:szCs w:val="20"/>
              </w:rPr>
              <w:t>Сердечно-сосудистая</w:t>
            </w:r>
            <w:proofErr w:type="gramEnd"/>
            <w:r w:rsidRPr="00876711">
              <w:rPr>
                <w:rFonts w:ascii="Times New Roman" w:hAnsi="Times New Roman" w:cs="Times New Roman"/>
                <w:sz w:val="20"/>
                <w:szCs w:val="20"/>
              </w:rPr>
              <w:t xml:space="preserve"> заплата, толщина 0,4 мм, размеры 1х9 см (10P9004)</w:t>
            </w:r>
          </w:p>
          <w:p w:rsidR="0042003D" w:rsidRPr="0087671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03D" w:rsidRPr="0087671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6711">
              <w:rPr>
                <w:rFonts w:ascii="Times New Roman" w:hAnsi="Times New Roman" w:cs="Times New Roman"/>
                <w:sz w:val="20"/>
                <w:szCs w:val="20"/>
              </w:rPr>
              <w:t>Изготовлены из чистого вытянутого политетрафторэтилена (</w:t>
            </w:r>
            <w:proofErr w:type="gramStart"/>
            <w:r w:rsidRPr="0087671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gramEnd"/>
            <w:r w:rsidRPr="00876711">
              <w:rPr>
                <w:rFonts w:ascii="Times New Roman" w:hAnsi="Times New Roman" w:cs="Times New Roman"/>
                <w:sz w:val="20"/>
                <w:szCs w:val="20"/>
              </w:rPr>
              <w:t xml:space="preserve">-PTFE). Обладают микропористой структурой, состоящей из узлов и фибрилл различной длины. Имеют максимально гладкую наружную и внутреннюю поверхность. Форма - овал. </w:t>
            </w:r>
            <w:proofErr w:type="gramStart"/>
            <w:r w:rsidRPr="00876711">
              <w:rPr>
                <w:rFonts w:ascii="Times New Roman" w:hAnsi="Times New Roman" w:cs="Times New Roman"/>
                <w:sz w:val="20"/>
                <w:szCs w:val="20"/>
              </w:rPr>
              <w:t>Совместимы</w:t>
            </w:r>
            <w:proofErr w:type="gramEnd"/>
            <w:r w:rsidRPr="00876711">
              <w:rPr>
                <w:rFonts w:ascii="Times New Roman" w:hAnsi="Times New Roman" w:cs="Times New Roman"/>
                <w:sz w:val="20"/>
                <w:szCs w:val="20"/>
              </w:rPr>
              <w:t xml:space="preserve"> с различным шовным мате</w:t>
            </w:r>
          </w:p>
          <w:p w:rsidR="0042003D" w:rsidRPr="00876711" w:rsidRDefault="0042003D" w:rsidP="00AB2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</w:tbl>
    <w:p w:rsidR="006409D8" w:rsidRPr="00AF7949" w:rsidRDefault="006409D8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409D8" w:rsidRPr="00AF7949" w:rsidSect="00B11C13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255F0"/>
    <w:rsid w:val="000643AF"/>
    <w:rsid w:val="000C0F30"/>
    <w:rsid w:val="001553AE"/>
    <w:rsid w:val="001F2363"/>
    <w:rsid w:val="002301BC"/>
    <w:rsid w:val="003012D5"/>
    <w:rsid w:val="00345AC7"/>
    <w:rsid w:val="00362D7A"/>
    <w:rsid w:val="003A2CE8"/>
    <w:rsid w:val="0042003D"/>
    <w:rsid w:val="004A1B8F"/>
    <w:rsid w:val="004F03C5"/>
    <w:rsid w:val="00585D82"/>
    <w:rsid w:val="005C79DC"/>
    <w:rsid w:val="005F2D7F"/>
    <w:rsid w:val="00602DBE"/>
    <w:rsid w:val="0063455C"/>
    <w:rsid w:val="006409D8"/>
    <w:rsid w:val="006752B2"/>
    <w:rsid w:val="007A0C26"/>
    <w:rsid w:val="007B792E"/>
    <w:rsid w:val="007C363F"/>
    <w:rsid w:val="007F2231"/>
    <w:rsid w:val="00804CB1"/>
    <w:rsid w:val="00825EEF"/>
    <w:rsid w:val="00872933"/>
    <w:rsid w:val="008C4036"/>
    <w:rsid w:val="008D18F3"/>
    <w:rsid w:val="00900230"/>
    <w:rsid w:val="00970FCC"/>
    <w:rsid w:val="00985929"/>
    <w:rsid w:val="009C6A9B"/>
    <w:rsid w:val="00A178EC"/>
    <w:rsid w:val="00B7259F"/>
    <w:rsid w:val="00B92B88"/>
    <w:rsid w:val="00BD55C9"/>
    <w:rsid w:val="00C116F1"/>
    <w:rsid w:val="00C1186A"/>
    <w:rsid w:val="00C315B8"/>
    <w:rsid w:val="00C95224"/>
    <w:rsid w:val="00D51DEE"/>
    <w:rsid w:val="00DB2EE0"/>
    <w:rsid w:val="00DC652B"/>
    <w:rsid w:val="00E210AF"/>
    <w:rsid w:val="00E2182D"/>
    <w:rsid w:val="00E40044"/>
    <w:rsid w:val="00E8783E"/>
    <w:rsid w:val="00F27F8E"/>
    <w:rsid w:val="00F5474C"/>
    <w:rsid w:val="00F9738A"/>
    <w:rsid w:val="00FA00E2"/>
    <w:rsid w:val="00FC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2202</Words>
  <Characters>12557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Силичева Татьяна Ивановна</dc:creator>
  <cp:lastModifiedBy>Федорочева Зарема Рамилевна</cp:lastModifiedBy>
  <cp:revision>15</cp:revision>
  <cp:lastPrinted>2016-11-11T08:22:00Z</cp:lastPrinted>
  <dcterms:created xsi:type="dcterms:W3CDTF">2016-11-10T04:21:00Z</dcterms:created>
  <dcterms:modified xsi:type="dcterms:W3CDTF">2016-11-15T09:11:00Z</dcterms:modified>
</cp:coreProperties>
</file>