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8D5ECF" w:rsidRDefault="0046541E" w:rsidP="008D5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</w:t>
      </w:r>
      <w:r w:rsidR="008D5ECF" w:rsidRPr="008D5ECF">
        <w:rPr>
          <w:rFonts w:ascii="Times New Roman" w:hAnsi="Times New Roman"/>
          <w:b/>
          <w:sz w:val="24"/>
          <w:szCs w:val="24"/>
          <w:lang w:eastAsia="ar-SA"/>
        </w:rPr>
        <w:t>поставку медицинского расходного ангиографического материала для нужд ООО «</w:t>
      </w:r>
      <w:proofErr w:type="spellStart"/>
      <w:r w:rsidR="008D5ECF" w:rsidRPr="008D5ECF">
        <w:rPr>
          <w:rFonts w:ascii="Times New Roman" w:hAnsi="Times New Roman"/>
          <w:b/>
          <w:sz w:val="24"/>
          <w:szCs w:val="24"/>
          <w:lang w:eastAsia="ar-SA"/>
        </w:rPr>
        <w:t>Медсервис»</w:t>
      </w:r>
      <w:proofErr w:type="spellEnd"/>
    </w:p>
    <w:p w:rsidR="0046541E" w:rsidRPr="00361BB6" w:rsidRDefault="0046541E" w:rsidP="008D5E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AF6EBF"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 w:rsidR="005C3DE8"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C3DE8" w:rsidRDefault="00CE792A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ОБРАЩАЕМ ВАШЕ ВНИМАНИЕ:</w:t>
      </w:r>
      <w:r w:rsidRPr="00CE792A">
        <w:t xml:space="preserve"> </w:t>
      </w:r>
      <w:r w:rsidRPr="00CE792A">
        <w:rPr>
          <w:rFonts w:ascii="Times New Roman" w:hAnsi="Times New Roman"/>
          <w:sz w:val="24"/>
          <w:szCs w:val="24"/>
        </w:rPr>
        <w:t>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020021" w:rsidRDefault="00100EAC" w:rsidP="000200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020021" w:rsidRPr="00020021">
        <w:rPr>
          <w:rFonts w:ascii="Times New Roman" w:eastAsia="Calibri" w:hAnsi="Times New Roman" w:cs="Times New Roman"/>
          <w:sz w:val="24"/>
          <w:szCs w:val="24"/>
          <w:lang w:eastAsia="ar-SA"/>
        </w:rPr>
        <w:t>медицинского расходного ангиографического материала для нужд ООО «</w:t>
      </w:r>
      <w:proofErr w:type="spellStart"/>
      <w:r w:rsidR="00020021" w:rsidRPr="00020021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100EAC" w:rsidRDefault="00100EAC" w:rsidP="000200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6160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411"/>
        <w:gridCol w:w="12048"/>
        <w:gridCol w:w="1134"/>
      </w:tblGrid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91F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C91F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91F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91F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91F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91F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Требуемое количество, </w:t>
            </w:r>
            <w:proofErr w:type="spellStart"/>
            <w:proofErr w:type="gramStart"/>
            <w:r w:rsidRPr="00C91F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интродъюсер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трансрадиальный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Engage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12см 5F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St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Jude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трансрадиального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доступа в комплекте с проводником,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дилятатором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и иглой/канюлей. </w:t>
            </w:r>
          </w:p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предназначен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введения ангиографических катетеров, катетеров со слепым концом, баллонных катетеров и электрофизиологических электродов в лучевые сосуды. Покрытие: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Гидрофильное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Уникальная вращающаяся муфта с гибким кольцом для шва, чтобы обеспечить широкие возможности фиксации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Цветовая кодировка размеров.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Локализатор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кончика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 (материал - полиэтилен высокой плотности). Длина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: не более 12см. </w:t>
            </w:r>
          </w:p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Два варианта комплектации:</w:t>
            </w:r>
          </w:p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 Прямой проводник 0.025”  из нержавеющей стали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floppy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-тип в  комплектации с иглой 20G и длиной 3.8 см.</w:t>
            </w:r>
          </w:p>
          <w:p w:rsidR="00C91F15" w:rsidRPr="00C91F15" w:rsidRDefault="00C91F15" w:rsidP="00C91F1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 гибкий проводник 0.025” из нержавеющей стали с PTFE  покрытием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floppy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-тип в комплекте с иглой 20G и длиной 3.2 см и полиэтиленовой канюлей.  Длина проводника не более 50 см. Внутренний диаметр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на 0,5 F больше указанного, что нивелирует разницу истинных диаметров электродов и катетеров различных производителей, вводимых в тело пациента через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Диаметр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5F, длина 12см.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Avanti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+ 6F 23см  504-626Z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полиэтиленовый пластик, смазывающее покрытие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SiLX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® канюли, сосудистого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дилятора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и SLIX™ клапана.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Шестилепестковый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гемостатический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Трехходовой краник для управления боковым портом. Наличие специального замка 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дилятора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исключения возможности его дислокации при проведении через </w:t>
            </w: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мягкие ткани. Возможность поставки с  мини-проводником (двухсторонний, длина 45 см). Цветовая кодировка размеров. 5 штук в упаковке. Полезная длина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дилятора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30 см.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Размеры: Ø 6 F, 23 см.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5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интродъюсер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трансрадиальный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Terumo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6F 25см 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 Длина не менее 25 см. Диаметр не более 6Fr, наличие силиконового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гемостатического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трехходового краника. Цветовая маркировка диаметра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Наличие двухслойной стенки, с внешним слоем из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этилентетрафторэтилена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Набор должен состоять из: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дилататора, пружинного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минипроводника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, металлической пункционной иглы, шприца.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Brite Tip 7F 90</w:t>
            </w:r>
            <w:r w:rsidRPr="00C91F15">
              <w:rPr>
                <w:rFonts w:ascii="Times New Roman" w:eastAsia="Calibri" w:hAnsi="Times New Roman" w:cs="Times New Roman"/>
                <w:color w:val="000000"/>
              </w:rPr>
              <w:t>см</w:t>
            </w:r>
            <w:r w:rsidRPr="00C91F15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  <w:lang w:val="en-US"/>
              </w:rPr>
              <w:t>Cordis</w:t>
            </w:r>
            <w:proofErr w:type="spellEnd"/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армированный утолщенный полиэтиленовый пластик, смазывающее покрытие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SiLX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® канюли, сосудистого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дилятора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SLIX™клапана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дистальный кончик содержащий вольфрам (3 мм).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Шестилепестковый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гемостатический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Трехходовой краник для управления боковым портом. Наличие специального замка 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дилятора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исключения возможности его дислокации при проведении через мягкие ткани. Возможность поставки с  мини-проводником (двухсторонний, длина 45 см) для отдельных размеров: длина 11 см – все размеры, длина 5,5 см – 6, 7 и 8 F. Цветовая кодировка размеров. Диаметр 7Фр. Длина 90см.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Диагностический катетер TEMPO AQUA 4F 125 CM VERTEBRAL SRD6108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диагностический периферический. Материал катетера – нейлон, стальная внутренняя оплетка для придания жесткости, мягкий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атравматичный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 кончик, содержащий неон, гидрофильное покрытие дистального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Характеристики: максимальное давление – 1200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psi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, внутренний просвет катетера – 0.038". Скорость тока контраста – до 30 мл/сек. Спектр применения – селективные. Размеры: длина 125 см, диаметр 4 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дилатацинный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Powerflex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Pro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12мм х 40 мм х 135 см 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периферический. Материал катетера 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Duralyn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™ (нейлон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),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нейлон, материала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хаба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грилламид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(OTW), совместимый с проводником 0.035"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12 мм, длина 40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баллонный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Empira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NC 3 х10мм 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Материал: баллонная часть катетера – эластичный,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некомплаенсный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нейлон-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нержавеющая сталь c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лубрикантным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рентгенконтрастные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kissing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шафте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3.0 мм, длина 10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баллонный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Empira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NC 3 х20мм 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Материал: баллонная часть катетера – эластичный,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некомплаенсный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нейлон-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(3 мм) – нейлон, дистальная часть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нейлон, проксимальная часть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нержавеющая сталь c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лубрикантным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тефлоновым покрытием (PTFE, политетрафторэтилен),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рентгенконтрастные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kissing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). Рабочая длина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1,9 F, диаметр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2,7 F. Есть 2 маркера выхода на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шафте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3.0 мм, длина 20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Дилатационный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SABER 3,0мм х 300мм х 150 см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периферический. Материал катетера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Duralyn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™.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 для баллонов длиной до 100мм. На баллонах длиной 100 мм и более 1 дистальный маркер и 2 проксимальных. Двухслойное гидрофильное внешнее покрытие баллона и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Внутреннее покрытие PTFE.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(профиль 0.255 ±0.0010”; длина 0.118±0.02”). 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Характеристики: коаксиальный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 3.9F/4.7F (4.7F используется с размерами 5х200-300мм, 6х200-300мм, 7х60-100мм, 8х60-100мм, и все размеры диаметром 9-10мм) совместимый с проводником 0.018",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4-6 F (для разных размеров баллона). Рабочая длина системы доставки  90 и 150 см. Баллон высокого давления: максимальное давление разрыва 18 </w:t>
            </w:r>
            <w:proofErr w:type="spellStart"/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атм</w:t>
            </w:r>
            <w:proofErr w:type="spellEnd"/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(Ø 2 - 4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mm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); 16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(Ø 5 - 6 мм x 100 мм); 14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(Ø3-6 мм x 150 мм - 300 мм; Ø 7мм x 20-100  мм); 12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(Ø 8 мм); 10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(Ø 9-10 мм).  Таблица соответствия в упаковке. Размер: диаметр 3.0 мм, длина 300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Периферический баллонный 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Powerflex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Pro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6 мм х 80 мм х 135 см 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периферический. Материал катетера 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Duralyn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™ (нейлон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),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нейлон, материала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хаба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грилламид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(OTW), совместимый с проводником 0.035"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6 мм, длина 80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Периферический баллонный 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Powerflex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Pro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8мм х 40 мм х 135 см 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периферический. Материал катетера 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Duralyn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™ (нейлон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),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нейлон, материала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хаба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грилламид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(OTW), совместимый с проводником 0.035"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8 мм, длина 40 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Периферический баллонный катетер POWERFLEX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Extreme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4ммх60 мм 80 см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периферический. Материал катетера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Duralyn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™ (нейлон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),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Nylon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(нейлон), материала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хаба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грилламид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(длина 1,0 мм). Гидрофильное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6 мм) с содержанием сульфата бария.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Характеристики: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 диаметром 5 F, совместимый с проводником 0.035",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/ проводниковым катетером 5 F (Ø 4,0 мм), 6 F (Ø 5,0, 6,0 и 7,0 мм, кроме размера Ø 7,0 мм и длина 6 см), 7 F (Ø 8,0 и 9,0 мм, кроме размера Ø 9,0 мм и длина 6 см), 8 F (Ø 9,0 мм и длина 6 см), 9 F (Ø 10,0 мм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). Рабочая длина системы доставки 80 см. Баллон сверхвысокого давления: номинальное 15 атм. (12 атм. для Ø 10 мм), максимальное давление разрыва </w:t>
            </w: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20 атм. (17 атм. для Ø 10 мм). Размеры: Диаметр 4,0мм, длина 60см.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Периферический баллонный катетер POWERFLEX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Extreme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5ммх60 мм 80 см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Гидрофильное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6 мм) с содержанием сульфата бария.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Характеристики: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 диаметром 5 F, совместимый с проводником 0.035",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/ проводниковым катетером 5 F (Ø 4,0 мм), 6 F (Ø 5,0, 6,0 и 7,0 мм, кроме размера Ø 7,0 мм и длина 6 см), 7 F (Ø 8,0 и 9,0 мм, кроме размера Ø 9,0 мм и длина 6 см), 8 F (Ø 9,0 мм и длина 6 см), 9 F (Ø 10,0 мм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>). Рабочая длина системы доставки 80 см. Баллон сверхвысокого давления: номинальное 15 атм. (12 атм. для Ø 10 мм), максимальное давление разрыва 20 атм. (17 атм. для Ø 10 мм). Размеры: Диаметр 5,0мм, длина 60см.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Периферический баллонный катетер POWERFLEX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Extreme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6ммх60 мм 80 см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Гидрофильное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6 мм) с содержанием сульфата бария.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Характеристики: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 диаметром 5 F, совместимый с проводником 0.035",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/ проводниковым катетером 5 F (Ø 4,0 мм), 6 F (Ø 5,0, 6,0 и 7,0 мм, кроме размера Ø 7,0 мм и длина 6 см), 7 F (Ø 8,0 и 9,0 мм, кроме размера Ø 9,0 мм и длина 6 см), 8 F (Ø 9,0 мм и длина 6 см), 9 F (Ø 10,0 мм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>). Рабочая длина системы доставки 80 см. Баллон сверхвысокого давления: номинальное 15 атм. (12 атм. для Ø 10 мм), максимальное давление разрыва 20 атм. (17 атм. для Ø 10 мм). Размеры: Диаметр 6,0мм, длина 60см.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Smart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Control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12x60 мм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Cordis</w:t>
            </w:r>
            <w:proofErr w:type="spellEnd"/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саморасширяющийся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нитинол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никелит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вырезан лазером из бесшовной трубки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электрополирован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). Дизайн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«открытая ячейка», 18 «V»-образных сегментов (высота 2 мм) по окружности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каждый третий сочленен мостиком с соседним, дизайн «пик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ко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впадине», расширение нижней и верхней кромок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на 1 мм, по каждому краю 6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танталовых маркеров (Ø 0.0185" каждый). «Свободная» площадь ячейки – 79-87%. Материал системы доставки – внутренний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полимерная трубка, дистально покрыта оплеткой из нержавеющей стали и переходит в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гибкий кончик (длина кончика 0.45", Ø в месте перехода 0.077", дистально 0.051"), проксимально заключена в стальную трубку, внутренний слой покрывающего катетера – нейлон, имеет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маркер. Характеристики: система доставки 6 F совместима с проводником 0.035",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6 F, проводниковым катетером 8 F. Рабочая длина системы 80 и 120 см. Есть ручка для контролированной установки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Возможное укорочение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стетна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 больше 5,46%. Размеры: диаметр – 12мм, длина 60мм.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Genesis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9х29 мм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Cordis</w:t>
            </w:r>
            <w:proofErr w:type="spellEnd"/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баллонорасширяемый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нержавеющая сталь 316L, матричный дизайн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вырезан лазером из бесшовной трубки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электрополирован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 по технологии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Palmaz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Дизайн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«закрытая ячейка», 7, 8 либо 11 ячеек в ряде с  «S»- либо «N»-образными коннекторами между их радиальными перемычками. «Свободная» площадь ячейки – 81-90%.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Материал катетера –   нейлон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Nylon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(нейлон), материала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хаба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грилламид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(длина 1,0 мм). Гидрофильное смазывающее покрытие MDX внутренней поверхности и 30 см дистальной части.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7,5  мм) с содержанием сульфата бария.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Характеристики: система доставки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(OTW), совместимый с проводником 0.035",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6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до 8 мм Ø) и 7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более 8 мм Ø) и проводниковым катетером 8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до 8 мм Ø) и 9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более 8 мм Ø). Рабочая длина системы 80 и 135 см. Баллон среднего давления: номинальное 6 атм. (Ø до 10,0 мм) и 4 атм. (Ø 12,0 мм), максимальное давление разрыва 10 атм. (Ø до 10,0 мм) и 6 атм. (Ø 12,0 мм).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Комплаенс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-таблица в упаковке.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Наличие металлического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введения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или проводник.</w:t>
            </w:r>
            <w:proofErr w:type="gramEnd"/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Размер: диаметр 9,0 мм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., 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>длина 29мм.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Genesis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10х29 мм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Cordis</w:t>
            </w:r>
            <w:proofErr w:type="spellEnd"/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баллонорасширяемый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нержавеющая сталь 316L, матричный дизайн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вырезан лазером из бесшовной трубки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электрополирован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 по технологии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Palmaz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Дизайн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«закрытая ячейка», 7, 8 либо 11 </w:t>
            </w: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ячеек в ряде с  «S»- либо «N»-образными коннекторами между их радиальными перемычками. «Свободная» площадь ячейки – 81-90%.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Материал катетера –   нейлон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Nylon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(нейлон), материала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хаба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грилламид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(длина 1,0 мм). Гидрофильное смазывающее покрытие MDX внутренней поверхности и 30 см дистальной части.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7,5  мм) с содержанием сульфата бария.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Характеристики: система доставки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(OTW), совместимый с проводником 0.035",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6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до 8 мм Ø) и 7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более 8 мм Ø) и проводниковым катетером 8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до 8 мм Ø) и 9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более 8 мм Ø). Рабочая длина системы 80 и 135 см. Баллон среднего давления: номинальное 6 атм. (Ø до 10,0 мм) и 4 атм. (Ø 12,0 мм), максимальное давление разрыва 10 атм. (Ø до 10,0 мм) и 6 атм. (Ø 12,0 мм).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Комплаенс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-таблица в упаковке.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Наличие металлического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введения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или проводник.</w:t>
            </w:r>
            <w:proofErr w:type="gramEnd"/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Размер: диаметр 10,0 мм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., 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>длина 29мм.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Genesis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10х39 мм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Cordis</w:t>
            </w:r>
            <w:proofErr w:type="spellEnd"/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периферический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баллонорасширяемый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нержавеющая сталь 316L, матричный дизайн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вырезан лазером из бесшовной трубки 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электрополирован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 по технологии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Palmaz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Дизайн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«закрытая ячейка», 7, 8 либо 11 ячеек в ряде с  «S»- либо «N»-образными коннекторами между их радиальными перемычками. «Свободная» площадь ячейки – 81-90%.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Материал катетера –   нейлон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вестамид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материал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Nylon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(нейлон), материала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хаба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грилламид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Маркеры длины баллона – 2 утопленных золотых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рентгенконтрастных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маркера (длина 1,0 мм). Гидрофильное смазывающее покрытие MDX внутренней поверхности и 30 см дистальной части.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кончик (2 из 7,5  мм) с содержанием сульфата бария.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Характеристики: система доставки –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двухпросветный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дилятационный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катетер (OTW), совместимый с проводником 0.035",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интродьюсером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6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до 8 мм Ø) и 7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более 8 мм Ø) и проводниковым катетером 8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до 8 мм Ø) и 9 F (для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более 8 мм Ø). Рабочая длина системы 80 и 135 см. Баллон среднего давления: номинальное 6 атм. (Ø до 10,0 мм) и 4 атм. (Ø 12,0 мм), максимальное давление разрыва 10 атм. (Ø до 10,0 мм) и 6 атм. (Ø 12,0 мм).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Комплаенс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-таблица в упаковке.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Наличие металлического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для введения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стента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интродьюсер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или проводник.</w:t>
            </w:r>
            <w:proofErr w:type="gramEnd"/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Размер: диаметр 10,0 мм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., 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>длина 39мм.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Проводниковый катетер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Adroit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JR4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Cordis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100см 6F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(длина 2,5 или 16 мм). Характеристики: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термосплавка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отдельных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шафта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), кончик мягкий, гибкий,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атравматичный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JR4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Белье операционное одноразовое (для радиальной ангиографии) WG208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Состав: 2 простыни для инструментального  стола 150х150±1см.  Материал - антистатическая полиэтиленовая пленка размером 150х150 и плотностью не менее 55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Критическая (усиленная) зона размером 75х150±1см. Материал  зоны усиления - полипропилен плотностью  не менее 30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1 простыня для радиальной ангиографии 240х370±1см.  Материал - двухслойный в центральной части простыни размером 100х225±1см и общей плотностью не менее 60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.м</w:t>
            </w:r>
            <w:proofErr w:type="spellEnd"/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(1 слой - антистатическая полиэтиленовая пленка плотностью не менее 27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.; 2 слой - гидрофильный полипропилен на внешней стороне простыни плотностью не менее 30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.; клей плавкий синтетический плотностью не менее 3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). Прозрачная полиэтиленовая пленка по бокам простыни для обзора панели управления  размером  75х150±1см и толщиной не менее 50 мкм. Простыня имеет 2 отверстия для бедренного доступа размером 7х9±1см и 2 отверстия для радиального доступа размером  5х7±1см.  По контуру отверстий клейкий край - тонко нанесенный непосредственно на материал адгезивный расплав без стыков и прямых углов (не двухсторонний скотч) шириной 5±0,2 см, покрытый защитной полоской из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силиконизированной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бумаги плотностью  не менее  93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и размером 17,5х17,5±1см. Зона усиления вокруг отверстий в виде дополнительной накладки размером 110х240±1см. Плотность материала зоны усиления  не менее 87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Материал зоны усиления - гидрофильный полипропилен плотностью не менее 60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и  антистатическая полиэтиленовая пленка плотностью не менее 27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. Соответствие ГОСТ EN 13795-3-2011 (высококачественное исполнение в критической зоне изделия). 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Соответствие: прочность на разрыв в сухом состоянии не менее 40 кПа,  прочность на разрыв во влажном состоянии  не менее 40 кПа, прочность на растяжение в сухом состоянии  не менее 20 Н,  прочность на растяжение во влажном состоянии  не менее 20 Н, водоупорность  не менее 100 см Н20, микробная проницаемость в сухом состоянии,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Lg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(CFU) - не требуется, микробная проницаемость во влажном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состоянии  6,0 BI, микробная чистота  не более 2,0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Lg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(CFU/дм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2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),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пылеворсоотделение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, не более 4,0, чистота в части инородных частиц не более 3,5 IPM, адгезия при фиксации с целью ограничения операционного поля в течение 6-8 часов. 1 простыня с адгезивным краем 50х50±1см. Материал - трехслойный ламинированный плотностью не менее 75г/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.м</w:t>
            </w:r>
            <w:proofErr w:type="spellEnd"/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(1 слой - антистатическая полиэтиленовая пленка плотностью не менее 27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.; 2 слой - гидрофильный полипропилен на внешней стороне простыни плотностью не менее 30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.; клей плавкий синтетический плотностью не менее 3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.; 3 слой - полипропилен на внутренней стороне простыни плотностью не менее 15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). Адгезивная полоса размером 50х5±1см.. 1 впитывающая пеленка 43х68,5±1 см; Материал - 100%-хлопок нетканый плотностью не менее 65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 полотенца 30х40±1см.  Материал – целлюлоза плотностью  не менее  60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кв.м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Впитывающая способность  не менее 400 г/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кв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.м</w:t>
            </w:r>
            <w:proofErr w:type="spellEnd"/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впитывающая способность не менее 650%..   Первичная упаковка (товарная) - стерильный комбинированный пакет. Материал пакета (лицевая сторона) - полиэтиленовая пленка толщиной не менее 110 мкм.  Материал пакета (оборотная сторона) - полиэтиленовая пленка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ЛОТа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, срок годности. Легкое открывание без использования режущих инструментов, шов -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термоспайка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Вторичная упаковка (транспортная) - короб из 5-слойного гофрированного картона. Срок хранения - 5 лет. Упаковано - 1 шт./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тов</w:t>
            </w:r>
            <w:proofErr w:type="gramStart"/>
            <w:r w:rsidRPr="00C91F15">
              <w:rPr>
                <w:rFonts w:ascii="Times New Roman" w:eastAsia="Calibri" w:hAnsi="Times New Roman" w:cs="Times New Roman"/>
                <w:color w:val="000000"/>
              </w:rPr>
              <w:t>.у</w:t>
            </w:r>
            <w:proofErr w:type="gramEnd"/>
            <w:r w:rsidRPr="00C91F15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, 10 шт./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трансп.уп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lastRenderedPageBreak/>
              <w:t>20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проводник диагностический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Emerald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260см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Cordis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J-изогнутый кончик 7см. Радиус изгиба кончика 3мм. Диаметр 0,035 дюйма, длина 260см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Индефлятор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-шприц для раздувания баллонного катетера (АА6301)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Шкала измерения давления имеет точную градуировку с низкой погрешностью и индикатором - стрелка. Давление в диапазоне: 0 - 30 атм. Максимальное давление:  30 атм. Объем колбы:  30 мл. Прозрачный корпус, для быстрого обнаружения и удаления пузырьков воздуха. Поршень с кольцевым уплотнителем. Замок кулачкового типа с контрольным индикатором, для длительного поддержания высокого давления.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</w:tr>
      <w:tr w:rsidR="00C91F15" w:rsidRPr="00C91F15" w:rsidTr="0045664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катетер диагностический JR4 5,2F 125см (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Cordis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1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Катетер диагностический периферический. Материал катетера – полиуретан, стальная внутренняя оплетка для придания жесткости, мягкий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атравматичный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рентгенконтрастный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дистальный кончик без оплетки, силиконовое наружное покрытие. Характеристики: максимальное давление – 1050 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psi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C91F15">
              <w:rPr>
                <w:rFonts w:ascii="Times New Roman" w:eastAsia="Calibri" w:hAnsi="Times New Roman" w:cs="Times New Roman"/>
                <w:color w:val="000000"/>
              </w:rPr>
              <w:t>калибрационные</w:t>
            </w:r>
            <w:proofErr w:type="spellEnd"/>
            <w:r w:rsidRPr="00C91F15">
              <w:rPr>
                <w:rFonts w:ascii="Times New Roman" w:eastAsia="Calibri" w:hAnsi="Times New Roman" w:cs="Times New Roman"/>
                <w:color w:val="000000"/>
              </w:rPr>
              <w:t>. Размеры: длина  125 см, диаметр 5,2 F. Модификация кончика JR4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15" w:rsidRPr="00C91F15" w:rsidRDefault="00C91F15" w:rsidP="00C91F1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91F15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</w:tr>
    </w:tbl>
    <w:p w:rsidR="00100EAC" w:rsidRPr="00B57D02" w:rsidRDefault="00100EAC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00EAC" w:rsidRPr="00B57D02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65975BA"/>
    <w:multiLevelType w:val="hybridMultilevel"/>
    <w:tmpl w:val="7F069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20021"/>
    <w:rsid w:val="00057A72"/>
    <w:rsid w:val="000643AF"/>
    <w:rsid w:val="00072F35"/>
    <w:rsid w:val="00077820"/>
    <w:rsid w:val="000C0F30"/>
    <w:rsid w:val="000C38A8"/>
    <w:rsid w:val="000F25D7"/>
    <w:rsid w:val="000F4532"/>
    <w:rsid w:val="00100EAC"/>
    <w:rsid w:val="00121D25"/>
    <w:rsid w:val="00136AC7"/>
    <w:rsid w:val="001800B1"/>
    <w:rsid w:val="001E1C8B"/>
    <w:rsid w:val="001F2363"/>
    <w:rsid w:val="001F584E"/>
    <w:rsid w:val="00216DD7"/>
    <w:rsid w:val="002301BC"/>
    <w:rsid w:val="0023111E"/>
    <w:rsid w:val="002351C5"/>
    <w:rsid w:val="00254C75"/>
    <w:rsid w:val="002E67ED"/>
    <w:rsid w:val="003012D5"/>
    <w:rsid w:val="00302867"/>
    <w:rsid w:val="00362D7A"/>
    <w:rsid w:val="0037469F"/>
    <w:rsid w:val="003A2CE8"/>
    <w:rsid w:val="003C08FC"/>
    <w:rsid w:val="003C5F89"/>
    <w:rsid w:val="00407BA4"/>
    <w:rsid w:val="00435B6A"/>
    <w:rsid w:val="00446A9E"/>
    <w:rsid w:val="0046541E"/>
    <w:rsid w:val="004A1B8F"/>
    <w:rsid w:val="004A2ACB"/>
    <w:rsid w:val="004D1501"/>
    <w:rsid w:val="004E46A8"/>
    <w:rsid w:val="004F03C5"/>
    <w:rsid w:val="0055304B"/>
    <w:rsid w:val="00585D82"/>
    <w:rsid w:val="005C3DE8"/>
    <w:rsid w:val="005C79DC"/>
    <w:rsid w:val="005E3D39"/>
    <w:rsid w:val="005F2D7F"/>
    <w:rsid w:val="00626B9B"/>
    <w:rsid w:val="006409D8"/>
    <w:rsid w:val="00640B51"/>
    <w:rsid w:val="00654261"/>
    <w:rsid w:val="006569C3"/>
    <w:rsid w:val="00657190"/>
    <w:rsid w:val="006752B2"/>
    <w:rsid w:val="006871D3"/>
    <w:rsid w:val="00714530"/>
    <w:rsid w:val="007325C2"/>
    <w:rsid w:val="00754052"/>
    <w:rsid w:val="007652D2"/>
    <w:rsid w:val="007854C7"/>
    <w:rsid w:val="007A0C26"/>
    <w:rsid w:val="007B792E"/>
    <w:rsid w:val="007C363F"/>
    <w:rsid w:val="007F2231"/>
    <w:rsid w:val="00804CB1"/>
    <w:rsid w:val="00825EEF"/>
    <w:rsid w:val="0084030A"/>
    <w:rsid w:val="00872933"/>
    <w:rsid w:val="0088469D"/>
    <w:rsid w:val="008C2DFA"/>
    <w:rsid w:val="008C4036"/>
    <w:rsid w:val="008D18F3"/>
    <w:rsid w:val="008D5ECF"/>
    <w:rsid w:val="00900230"/>
    <w:rsid w:val="0094472A"/>
    <w:rsid w:val="00970FCC"/>
    <w:rsid w:val="00985929"/>
    <w:rsid w:val="00A151A7"/>
    <w:rsid w:val="00A178EC"/>
    <w:rsid w:val="00A85151"/>
    <w:rsid w:val="00AA25FD"/>
    <w:rsid w:val="00AF6EBF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1F15"/>
    <w:rsid w:val="00C95224"/>
    <w:rsid w:val="00CA3335"/>
    <w:rsid w:val="00CA653D"/>
    <w:rsid w:val="00CE792A"/>
    <w:rsid w:val="00CF53D2"/>
    <w:rsid w:val="00D2790A"/>
    <w:rsid w:val="00D42F9A"/>
    <w:rsid w:val="00D51DEE"/>
    <w:rsid w:val="00D60249"/>
    <w:rsid w:val="00D62C21"/>
    <w:rsid w:val="00D970F1"/>
    <w:rsid w:val="00DC652B"/>
    <w:rsid w:val="00DF7A2F"/>
    <w:rsid w:val="00E210AF"/>
    <w:rsid w:val="00E2182D"/>
    <w:rsid w:val="00E40044"/>
    <w:rsid w:val="00E82E68"/>
    <w:rsid w:val="00E8783E"/>
    <w:rsid w:val="00EC4E47"/>
    <w:rsid w:val="00ED2BC0"/>
    <w:rsid w:val="00F015B2"/>
    <w:rsid w:val="00F0502D"/>
    <w:rsid w:val="00F103F8"/>
    <w:rsid w:val="00F178CD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3793</Words>
  <Characters>21626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70</cp:revision>
  <cp:lastPrinted>2017-10-28T10:50:00Z</cp:lastPrinted>
  <dcterms:created xsi:type="dcterms:W3CDTF">2017-06-28T09:58:00Z</dcterms:created>
  <dcterms:modified xsi:type="dcterms:W3CDTF">2018-02-22T04:54:00Z</dcterms:modified>
</cp:coreProperties>
</file>